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E11C5" w14:textId="21067500" w:rsidR="002A1311" w:rsidRPr="00970FCF" w:rsidRDefault="5AD8358C" w:rsidP="1CCF0669">
      <w:pPr>
        <w:spacing w:after="0"/>
        <w:jc w:val="right"/>
        <w:rPr>
          <w:rFonts w:ascii="Book Antiqua" w:eastAsia="Book Antiqua" w:hAnsi="Book Antiqua" w:cs="Book Antiqua"/>
          <w:b/>
          <w:bCs/>
          <w:color w:val="000000"/>
          <w:sz w:val="24"/>
          <w:szCs w:val="24"/>
          <w:lang w:val="es-MX"/>
        </w:rPr>
      </w:pPr>
      <w:r w:rsidRPr="00970FCF">
        <w:rPr>
          <w:rFonts w:ascii="Book Antiqua" w:eastAsia="Book Antiqua" w:hAnsi="Book Antiqua" w:cs="Book Antiqua"/>
          <w:b/>
          <w:bCs/>
          <w:sz w:val="24"/>
          <w:szCs w:val="24"/>
          <w:lang w:val="es-MX"/>
        </w:rPr>
        <w:t>Estambu</w:t>
      </w:r>
      <w:r w:rsidR="002A1311" w:rsidRPr="00970FCF">
        <w:rPr>
          <w:rFonts w:ascii="Book Antiqua" w:eastAsia="Book Antiqua" w:hAnsi="Book Antiqua" w:cs="Book Antiqua"/>
          <w:b/>
          <w:bCs/>
          <w:sz w:val="24"/>
          <w:szCs w:val="24"/>
          <w:lang w:val="es-MX"/>
        </w:rPr>
        <w:t>l</w:t>
      </w:r>
      <w:r w:rsidR="6E3970AB" w:rsidRPr="00970FCF">
        <w:rPr>
          <w:rFonts w:ascii="Book Antiqua" w:eastAsia="Book Antiqua" w:hAnsi="Book Antiqua" w:cs="Book Antiqua"/>
          <w:b/>
          <w:bCs/>
          <w:sz w:val="24"/>
          <w:szCs w:val="24"/>
          <w:lang w:val="es-MX"/>
        </w:rPr>
        <w:t xml:space="preserve">, </w:t>
      </w:r>
      <w:r w:rsidR="51819DAE" w:rsidRPr="00970FCF">
        <w:rPr>
          <w:rFonts w:ascii="Book Antiqua" w:eastAsia="Book Antiqua" w:hAnsi="Book Antiqua" w:cs="Book Antiqua"/>
          <w:b/>
          <w:bCs/>
          <w:sz w:val="24"/>
          <w:szCs w:val="24"/>
          <w:lang w:val="es-MX"/>
        </w:rPr>
        <w:t>2</w:t>
      </w:r>
      <w:r w:rsidR="7D0C8BFE" w:rsidRPr="00970FCF">
        <w:rPr>
          <w:rFonts w:ascii="Book Antiqua" w:eastAsia="Book Antiqua" w:hAnsi="Book Antiqua" w:cs="Book Antiqua"/>
          <w:b/>
          <w:bCs/>
          <w:sz w:val="24"/>
          <w:szCs w:val="24"/>
          <w:lang w:val="es-MX"/>
        </w:rPr>
        <w:t>2</w:t>
      </w:r>
      <w:r w:rsidR="2700E3AE" w:rsidRPr="00970FCF">
        <w:rPr>
          <w:rFonts w:ascii="Book Antiqua" w:eastAsia="Book Antiqua" w:hAnsi="Book Antiqua" w:cs="Book Antiqua"/>
          <w:b/>
          <w:bCs/>
          <w:sz w:val="24"/>
          <w:szCs w:val="24"/>
          <w:lang w:val="es-MX"/>
        </w:rPr>
        <w:t xml:space="preserve"> </w:t>
      </w:r>
      <w:r w:rsidR="6E3970AB" w:rsidRPr="00970FCF">
        <w:rPr>
          <w:rFonts w:ascii="Book Antiqua" w:eastAsia="Book Antiqua" w:hAnsi="Book Antiqua" w:cs="Book Antiqua"/>
          <w:b/>
          <w:bCs/>
          <w:sz w:val="24"/>
          <w:szCs w:val="24"/>
          <w:lang w:val="es-MX"/>
        </w:rPr>
        <w:t>de Abril,</w:t>
      </w:r>
      <w:r w:rsidR="002A1311" w:rsidRPr="00970FCF">
        <w:rPr>
          <w:rFonts w:ascii="Book Antiqua" w:eastAsia="Book Antiqua" w:hAnsi="Book Antiqua" w:cs="Book Antiqua"/>
          <w:b/>
          <w:bCs/>
          <w:sz w:val="24"/>
          <w:szCs w:val="24"/>
          <w:lang w:val="es-MX"/>
        </w:rPr>
        <w:t xml:space="preserve"> 202</w:t>
      </w:r>
      <w:r w:rsidR="002A1311" w:rsidRPr="00970FCF">
        <w:rPr>
          <w:rFonts w:ascii="Book Antiqua" w:eastAsia="Book Antiqua" w:hAnsi="Book Antiqua" w:cs="Book Antiqua"/>
          <w:b/>
          <w:bCs/>
          <w:color w:val="000000" w:themeColor="text1"/>
          <w:sz w:val="24"/>
          <w:szCs w:val="24"/>
          <w:lang w:val="es-MX"/>
        </w:rPr>
        <w:t>5</w:t>
      </w:r>
    </w:p>
    <w:p w14:paraId="05DCA92F" w14:textId="77777777" w:rsidR="002A1311" w:rsidRPr="00970FCF" w:rsidRDefault="002A1311" w:rsidP="002A1311">
      <w:pPr>
        <w:spacing w:after="0"/>
        <w:rPr>
          <w:rFonts w:ascii="Book Antiqua" w:eastAsia="Book Antiqua" w:hAnsi="Book Antiqua" w:cs="Book Antiqua"/>
          <w:color w:val="000000"/>
          <w:sz w:val="28"/>
          <w:szCs w:val="28"/>
          <w:lang w:val="es-MX"/>
        </w:rPr>
      </w:pPr>
    </w:p>
    <w:p w14:paraId="5A4A807B" w14:textId="794BB4DD" w:rsidR="002A1311" w:rsidRPr="00BE46CE" w:rsidRDefault="629E0890" w:rsidP="1BE7C2A7">
      <w:pPr>
        <w:spacing w:after="0"/>
        <w:ind w:firstLine="720"/>
        <w:rPr>
          <w:rFonts w:ascii="Book Antiqua" w:eastAsia="Book Antiqua" w:hAnsi="Book Antiqua" w:cs="Book Antiqua"/>
          <w:b/>
          <w:bCs/>
          <w:sz w:val="28"/>
          <w:szCs w:val="28"/>
          <w:lang w:val="es-ES"/>
        </w:rPr>
      </w:pPr>
      <w:r w:rsidRPr="1BE7C2A7">
        <w:rPr>
          <w:rFonts w:ascii="Book Antiqua" w:eastAsia="Book Antiqua" w:hAnsi="Book Antiqua" w:cs="Book Antiqua"/>
          <w:b/>
          <w:bCs/>
          <w:sz w:val="28"/>
          <w:szCs w:val="28"/>
          <w:lang w:val="es-ES"/>
        </w:rPr>
        <w:t>Turkish Airlines celebra una nueva era en la aviación europea</w:t>
      </w:r>
    </w:p>
    <w:p w14:paraId="03D578AF" w14:textId="77777777" w:rsidR="002A1311" w:rsidRPr="00970FCF" w:rsidRDefault="002A1311" w:rsidP="002A1311">
      <w:pPr>
        <w:spacing w:after="0"/>
        <w:ind w:firstLine="720"/>
        <w:jc w:val="center"/>
        <w:rPr>
          <w:rFonts w:ascii="Book Antiqua" w:eastAsia="Book Antiqua" w:hAnsi="Book Antiqua" w:cs="Book Antiqua"/>
          <w:b/>
          <w:sz w:val="28"/>
          <w:szCs w:val="28"/>
          <w:lang w:val="es-MX"/>
        </w:rPr>
      </w:pPr>
    </w:p>
    <w:p w14:paraId="1E9855E6" w14:textId="51AAC081" w:rsidR="629E0890" w:rsidRDefault="629E0890" w:rsidP="1BE7C2A7">
      <w:pPr>
        <w:spacing w:after="0"/>
        <w:ind w:firstLine="720"/>
        <w:jc w:val="center"/>
        <w:rPr>
          <w:rFonts w:ascii="Book Antiqua" w:eastAsia="Book Antiqua" w:hAnsi="Book Antiqua" w:cs="Book Antiqua"/>
          <w:b/>
          <w:bCs/>
          <w:i/>
          <w:iCs/>
          <w:sz w:val="24"/>
          <w:szCs w:val="24"/>
          <w:lang w:val="es-ES"/>
        </w:rPr>
      </w:pPr>
      <w:r w:rsidRPr="1BE7C2A7">
        <w:rPr>
          <w:rFonts w:ascii="Book Antiqua" w:eastAsia="Book Antiqua" w:hAnsi="Book Antiqua" w:cs="Book Antiqua"/>
          <w:b/>
          <w:bCs/>
          <w:i/>
          <w:iCs/>
          <w:sz w:val="24"/>
          <w:szCs w:val="24"/>
          <w:lang w:val="es-ES"/>
        </w:rPr>
        <w:t>Comienzan las operaciones en la triple pista independiente del aeropuerto iGA de Estambul</w:t>
      </w:r>
    </w:p>
    <w:p w14:paraId="11066F50" w14:textId="79CC2BD2" w:rsidR="002A1311" w:rsidRPr="00970FCF" w:rsidRDefault="002A1311" w:rsidP="002A1311">
      <w:pPr>
        <w:spacing w:after="0"/>
        <w:ind w:firstLine="720"/>
        <w:jc w:val="both"/>
        <w:rPr>
          <w:rFonts w:ascii="Book Antiqua" w:eastAsia="Book Antiqua" w:hAnsi="Book Antiqua" w:cs="Book Antiqua"/>
          <w:sz w:val="24"/>
          <w:szCs w:val="24"/>
          <w:lang w:val="es-MX"/>
        </w:rPr>
      </w:pPr>
    </w:p>
    <w:p w14:paraId="6DD98624" w14:textId="69EF17F0" w:rsidR="002A1311" w:rsidRPr="00970FCF" w:rsidRDefault="629E0890" w:rsidP="70D7271E">
      <w:pPr>
        <w:spacing w:after="0"/>
        <w:ind w:firstLine="708"/>
        <w:jc w:val="both"/>
        <w:rPr>
          <w:rFonts w:ascii="Book Antiqua" w:eastAsia="Book Antiqua" w:hAnsi="Book Antiqua" w:cs="Book Antiqua"/>
          <w:sz w:val="24"/>
          <w:szCs w:val="24"/>
          <w:lang w:val="es-MX"/>
        </w:rPr>
      </w:pPr>
      <w:r w:rsidRPr="00970FCF">
        <w:rPr>
          <w:rFonts w:ascii="Book Antiqua" w:eastAsia="Book Antiqua" w:hAnsi="Book Antiqua" w:cs="Book Antiqua"/>
          <w:sz w:val="24"/>
          <w:szCs w:val="24"/>
          <w:lang w:val="es-MX"/>
        </w:rPr>
        <w:t xml:space="preserve">Turkish Airlines se enorgullece de marcar un hito histórico en el viaje de la aviación de Turquía, ya que el aeropuerto iGA de Estambul se convierte en el primero de Europa en implementar </w:t>
      </w:r>
      <w:r w:rsidRPr="00970FCF">
        <w:rPr>
          <w:rFonts w:ascii="Book Antiqua" w:eastAsia="Book Antiqua" w:hAnsi="Book Antiqua" w:cs="Book Antiqua"/>
          <w:b/>
          <w:bCs/>
          <w:sz w:val="24"/>
          <w:szCs w:val="24"/>
          <w:lang w:val="es-MX"/>
        </w:rPr>
        <w:t>operaciones de triple pista independiente</w:t>
      </w:r>
      <w:r w:rsidRPr="00970FCF">
        <w:rPr>
          <w:rFonts w:ascii="Book Antiqua" w:eastAsia="Book Antiqua" w:hAnsi="Book Antiqua" w:cs="Book Antiqua"/>
          <w:sz w:val="24"/>
          <w:szCs w:val="24"/>
          <w:lang w:val="es-MX"/>
        </w:rPr>
        <w:t xml:space="preserve">, efectivas a partir del </w:t>
      </w:r>
      <w:r w:rsidRPr="00970FCF">
        <w:rPr>
          <w:rFonts w:ascii="Book Antiqua" w:eastAsia="Book Antiqua" w:hAnsi="Book Antiqua" w:cs="Book Antiqua"/>
          <w:b/>
          <w:bCs/>
          <w:sz w:val="24"/>
          <w:szCs w:val="24"/>
          <w:lang w:val="es-MX"/>
        </w:rPr>
        <w:t>17 de abril</w:t>
      </w:r>
      <w:r w:rsidRPr="00970FCF">
        <w:rPr>
          <w:rFonts w:ascii="Book Antiqua" w:eastAsia="Book Antiqua" w:hAnsi="Book Antiqua" w:cs="Book Antiqua"/>
          <w:sz w:val="24"/>
          <w:szCs w:val="24"/>
          <w:lang w:val="es-MX"/>
        </w:rPr>
        <w:t>. Este notable avance refuerza el papel del aeropuerto como nuestro centro mundial y consolida la posición estratégica de Turquía en el corazón del transporte aéreo internacional.</w:t>
      </w:r>
    </w:p>
    <w:p w14:paraId="7D1C9B77" w14:textId="1CCCF640" w:rsidR="002A1311" w:rsidRPr="00970FCF" w:rsidRDefault="002A1311" w:rsidP="70D7271E">
      <w:pPr>
        <w:spacing w:after="0"/>
        <w:ind w:firstLine="708"/>
        <w:jc w:val="both"/>
        <w:rPr>
          <w:rFonts w:ascii="Book Antiqua" w:eastAsia="Book Antiqua" w:hAnsi="Book Antiqua" w:cs="Book Antiqua"/>
          <w:sz w:val="24"/>
          <w:szCs w:val="24"/>
          <w:lang w:val="es-MX"/>
        </w:rPr>
      </w:pPr>
    </w:p>
    <w:p w14:paraId="150B086A" w14:textId="7DBDA636" w:rsidR="002A1311" w:rsidRPr="00970FCF" w:rsidRDefault="325ED170" w:rsidP="1CCF0669">
      <w:pPr>
        <w:spacing w:after="0"/>
        <w:ind w:firstLine="708"/>
        <w:jc w:val="both"/>
        <w:rPr>
          <w:rFonts w:ascii="Book Antiqua" w:eastAsia="Book Antiqua" w:hAnsi="Book Antiqua" w:cs="Book Antiqua"/>
          <w:b/>
          <w:bCs/>
          <w:sz w:val="24"/>
          <w:szCs w:val="24"/>
          <w:lang w:val="es-MX"/>
        </w:rPr>
      </w:pPr>
      <w:r w:rsidRPr="1CCF0669">
        <w:rPr>
          <w:rFonts w:ascii="Book Antiqua" w:eastAsia="Book Antiqua" w:hAnsi="Book Antiqua" w:cs="Book Antiqua"/>
          <w:sz w:val="24"/>
          <w:szCs w:val="24"/>
          <w:lang w:val="es-ES"/>
        </w:rPr>
        <w:t xml:space="preserve">Iniciado por el </w:t>
      </w:r>
      <w:r w:rsidRPr="1CCF0669">
        <w:rPr>
          <w:rFonts w:ascii="Book Antiqua" w:eastAsia="Book Antiqua" w:hAnsi="Book Antiqua" w:cs="Book Antiqua"/>
          <w:b/>
          <w:bCs/>
          <w:sz w:val="24"/>
          <w:szCs w:val="24"/>
          <w:lang w:val="es-ES"/>
        </w:rPr>
        <w:t>Ministro de Transportes e Infraestructuras de Turquía, Abdulkadir Uraloglu, con la asistencia del Presidente de la Junta Directiva y Director General de la Dirección General de Aeropuertos Estatales (DHMI), Enes Çakmak, el Presidente de la Junta Directiva y del Comité Ejecutivo de Turkish Airlines, Prof. Ahmet Bolat, Mehmet Kalyoncu, miembro del Consejo de Administración del Aeropuerto iGA de Estambul</w:t>
      </w:r>
      <w:r w:rsidRPr="1CCF0669">
        <w:rPr>
          <w:rFonts w:ascii="Book Antiqua" w:eastAsia="Book Antiqua" w:hAnsi="Book Antiqua" w:cs="Book Antiqua"/>
          <w:sz w:val="24"/>
          <w:szCs w:val="24"/>
          <w:lang w:val="es-ES"/>
        </w:rPr>
        <w:t xml:space="preserve"> y otras personalidades</w:t>
      </w:r>
      <w:r w:rsidR="00970FCF">
        <w:rPr>
          <w:rFonts w:ascii="Book Antiqua" w:eastAsia="Book Antiqua" w:hAnsi="Book Antiqua" w:cs="Book Antiqua"/>
          <w:sz w:val="24"/>
          <w:szCs w:val="24"/>
          <w:lang w:val="es-ES"/>
        </w:rPr>
        <w:t>,</w:t>
      </w:r>
      <w:r w:rsidRPr="1CCF0669">
        <w:rPr>
          <w:rFonts w:ascii="Book Antiqua" w:eastAsia="Book Antiqua" w:hAnsi="Book Antiqua" w:cs="Book Antiqua"/>
          <w:sz w:val="24"/>
          <w:szCs w:val="24"/>
          <w:lang w:val="es-ES"/>
        </w:rPr>
        <w:t xml:space="preserve"> lanzaron este sistema pionero que vio despegar simultáneamente tres aviones de Turkish Airlines en operaciones en directo, destacando no sólo las capacidades del Aeropuerto iGA de Estambul, sino también la fortaleza y sofisticación del ecosistema de aviación de Turquía.</w:t>
      </w:r>
    </w:p>
    <w:p w14:paraId="19465BA2" w14:textId="7C06A647" w:rsidR="002A1311" w:rsidRPr="00970FCF" w:rsidRDefault="002A1311" w:rsidP="1CCF0669">
      <w:pPr>
        <w:spacing w:after="0"/>
        <w:ind w:firstLine="708"/>
        <w:jc w:val="both"/>
        <w:rPr>
          <w:rFonts w:ascii="Book Antiqua" w:eastAsia="Book Antiqua" w:hAnsi="Book Antiqua" w:cs="Book Antiqua"/>
          <w:sz w:val="24"/>
          <w:szCs w:val="24"/>
          <w:lang w:val="es-MX"/>
        </w:rPr>
      </w:pPr>
    </w:p>
    <w:p w14:paraId="0BDB4A29" w14:textId="35288154" w:rsidR="00324609" w:rsidRPr="00970FCF" w:rsidRDefault="64665035" w:rsidP="1CCF0669">
      <w:pPr>
        <w:spacing w:after="0"/>
        <w:ind w:firstLine="708"/>
        <w:jc w:val="both"/>
        <w:rPr>
          <w:rFonts w:ascii="Book Antiqua" w:eastAsia="Book Antiqua" w:hAnsi="Book Antiqua" w:cs="Book Antiqua"/>
          <w:i/>
          <w:iCs/>
          <w:sz w:val="24"/>
          <w:szCs w:val="24"/>
          <w:lang w:val="es-MX"/>
        </w:rPr>
      </w:pPr>
      <w:r w:rsidRPr="00970FCF">
        <w:rPr>
          <w:rFonts w:ascii="Book Antiqua" w:eastAsia="Book Antiqua" w:hAnsi="Book Antiqua" w:cs="Book Antiqua"/>
          <w:sz w:val="24"/>
          <w:szCs w:val="24"/>
          <w:lang w:val="es-MX"/>
        </w:rPr>
        <w:t xml:space="preserve">El </w:t>
      </w:r>
      <w:r w:rsidRPr="00970FCF">
        <w:rPr>
          <w:rFonts w:ascii="Book Antiqua" w:eastAsia="Book Antiqua" w:hAnsi="Book Antiqua" w:cs="Book Antiqua"/>
          <w:b/>
          <w:bCs/>
          <w:sz w:val="24"/>
          <w:szCs w:val="24"/>
          <w:lang w:val="es-MX"/>
        </w:rPr>
        <w:t>Ministro de Transportes e Infraestructuras de Turquía, Abdulkadir Uraloglu</w:t>
      </w:r>
      <w:r w:rsidRPr="00970FCF">
        <w:rPr>
          <w:rFonts w:ascii="Book Antiqua" w:eastAsia="Book Antiqua" w:hAnsi="Book Antiqua" w:cs="Book Antiqua"/>
          <w:sz w:val="24"/>
          <w:szCs w:val="24"/>
          <w:lang w:val="es-MX"/>
        </w:rPr>
        <w:t>, declaró lo siguiente durante la inauguración:</w:t>
      </w:r>
      <w:r w:rsidRPr="00970FCF">
        <w:rPr>
          <w:rFonts w:ascii="Book Antiqua" w:eastAsia="Book Antiqua" w:hAnsi="Book Antiqua" w:cs="Book Antiqua"/>
          <w:i/>
          <w:iCs/>
          <w:sz w:val="24"/>
          <w:szCs w:val="24"/>
          <w:lang w:val="es-MX"/>
        </w:rPr>
        <w:t xml:space="preserve"> "Estamos orgullosos de que Turquía sea el único país que ha implantado este sistema en Europa. Ahora, el aeropuerto de Estambul se ha situado entre los primeros de la aviación mundial, no sólo por su volumen de tráfico, sino también por su capacidad operativa y técnica. Con este sistema, el flujo de tráfico aéreo se acelerará, la capacidad dinámica de nuestro aeropuerto aumentará significativamente y ofreceremos a nuestros pasajeros un servicio más rápido y seguro. Cuando la ubicación estratégica de Estambul, que tiende puentes entre continentes, se combine con esta nueva capacidad, nuestro aeropuerto asumirá un papel aún más crítico en la logística de la aviación mundial."</w:t>
      </w:r>
    </w:p>
    <w:p w14:paraId="4FD4D7B2" w14:textId="3706466C" w:rsidR="00324609" w:rsidRPr="00970FCF" w:rsidRDefault="00324609" w:rsidP="1CCF0669">
      <w:pPr>
        <w:spacing w:after="0"/>
        <w:ind w:firstLine="708"/>
        <w:jc w:val="both"/>
        <w:rPr>
          <w:rFonts w:ascii="Book Antiqua" w:eastAsia="Book Antiqua" w:hAnsi="Book Antiqua" w:cs="Book Antiqua"/>
          <w:i/>
          <w:iCs/>
          <w:sz w:val="24"/>
          <w:szCs w:val="24"/>
          <w:lang w:val="es-MX"/>
        </w:rPr>
      </w:pPr>
    </w:p>
    <w:p w14:paraId="4F5CF039" w14:textId="4935AFAC" w:rsidR="027EAB00" w:rsidRDefault="027EAB00" w:rsidP="1CCF0669">
      <w:pPr>
        <w:pStyle w:val="P68B1DB1-Normal2"/>
        <w:spacing w:line="276" w:lineRule="auto"/>
        <w:ind w:firstLine="720"/>
        <w:jc w:val="both"/>
        <w:rPr>
          <w:i/>
          <w:iCs/>
        </w:rPr>
      </w:pPr>
      <w:r w:rsidRPr="00970FCF">
        <w:rPr>
          <w:rFonts w:ascii="Book Antiqua" w:eastAsia="Book Antiqua" w:hAnsi="Book Antiqua" w:cs="Book Antiqua"/>
          <w:color w:val="auto"/>
          <w:sz w:val="24"/>
          <w:szCs w:val="24"/>
          <w:lang w:val="es-MX" w:eastAsia="en-US"/>
        </w:rPr>
        <w:t xml:space="preserve">El </w:t>
      </w:r>
      <w:r w:rsidRPr="00970FCF">
        <w:rPr>
          <w:rFonts w:ascii="Book Antiqua" w:eastAsia="Book Antiqua" w:hAnsi="Book Antiqua" w:cs="Book Antiqua"/>
          <w:b/>
          <w:bCs/>
          <w:color w:val="auto"/>
          <w:sz w:val="24"/>
          <w:szCs w:val="24"/>
          <w:lang w:val="es-MX" w:eastAsia="en-US"/>
        </w:rPr>
        <w:t>Presidente del Consejo de Administración y del Comité Ejecutivo de Turkish Airlines, Prof. Ahmet Bolat</w:t>
      </w:r>
      <w:r w:rsidRPr="00970FCF">
        <w:rPr>
          <w:rFonts w:ascii="Book Antiqua" w:eastAsia="Book Antiqua" w:hAnsi="Book Antiqua" w:cs="Book Antiqua"/>
          <w:color w:val="auto"/>
          <w:sz w:val="24"/>
          <w:szCs w:val="24"/>
          <w:lang w:val="es-MX" w:eastAsia="en-US"/>
        </w:rPr>
        <w:t>, ha declarado lo siguiente sobre su participación en este importante momento para la aviación turca:</w:t>
      </w:r>
      <w:r w:rsidRPr="00970FCF">
        <w:rPr>
          <w:rFonts w:ascii="Book Antiqua" w:eastAsia="Book Antiqua" w:hAnsi="Book Antiqua" w:cs="Book Antiqua"/>
          <w:i/>
          <w:iCs/>
          <w:color w:val="auto"/>
          <w:sz w:val="24"/>
          <w:szCs w:val="24"/>
          <w:lang w:val="es-MX" w:eastAsia="en-US"/>
        </w:rPr>
        <w:t xml:space="preserve"> "Como Turkish Airlines, estamos orgullosos de formar parte de otro momento histórico para la aviación turca. Con el despegue simultáneo de tres </w:t>
      </w:r>
      <w:r w:rsidRPr="00970FCF">
        <w:rPr>
          <w:rFonts w:ascii="Book Antiqua" w:eastAsia="Book Antiqua" w:hAnsi="Book Antiqua" w:cs="Book Antiqua"/>
          <w:i/>
          <w:iCs/>
          <w:color w:val="auto"/>
          <w:sz w:val="24"/>
          <w:szCs w:val="24"/>
          <w:lang w:val="es-MX" w:eastAsia="en-US"/>
        </w:rPr>
        <w:lastRenderedPageBreak/>
        <w:t xml:space="preserve">de nuestros aviones, nuestro principal centro de operaciones, el aeropuerto iGA de Estambul, ha logrado una primicia en Europa. Esta capacidad operativa mejorará la eficiencia de nuestros vuelos y servirá de hito significativo en nuestro camino hacia un crecimiento continuo." </w:t>
      </w:r>
    </w:p>
    <w:p w14:paraId="013D6E0A" w14:textId="7F71AB2F" w:rsidR="1CCF0669" w:rsidRPr="00970FCF" w:rsidRDefault="1CCF0669" w:rsidP="1CCF0669">
      <w:pPr>
        <w:pStyle w:val="P68B1DB1-Normal2"/>
        <w:spacing w:line="276" w:lineRule="auto"/>
        <w:ind w:firstLine="720"/>
        <w:jc w:val="both"/>
        <w:rPr>
          <w:rFonts w:ascii="Book Antiqua" w:eastAsia="Book Antiqua" w:hAnsi="Book Antiqua" w:cs="Book Antiqua"/>
          <w:i/>
          <w:iCs/>
          <w:color w:val="auto"/>
          <w:sz w:val="24"/>
          <w:szCs w:val="24"/>
          <w:lang w:val="es-MX" w:eastAsia="en-US"/>
        </w:rPr>
      </w:pPr>
    </w:p>
    <w:p w14:paraId="384D37B2" w14:textId="7230D2F4" w:rsidR="027EAB00" w:rsidRDefault="027EAB00" w:rsidP="1CCF0669">
      <w:pPr>
        <w:pStyle w:val="P68B1DB1-Normal2"/>
        <w:spacing w:line="276" w:lineRule="auto"/>
        <w:ind w:firstLine="720"/>
        <w:jc w:val="both"/>
        <w:rPr>
          <w:rFonts w:ascii="Book Antiqua" w:eastAsia="Book Antiqua" w:hAnsi="Book Antiqua" w:cs="Book Antiqua"/>
          <w:sz w:val="24"/>
          <w:szCs w:val="24"/>
          <w:lang w:val="es-ES"/>
        </w:rPr>
      </w:pPr>
      <w:r w:rsidRPr="1CCF0669">
        <w:rPr>
          <w:rFonts w:ascii="Book Antiqua" w:eastAsia="Book Antiqua" w:hAnsi="Book Antiqua" w:cs="Book Antiqua"/>
          <w:color w:val="auto"/>
          <w:sz w:val="24"/>
          <w:szCs w:val="24"/>
          <w:lang w:val="es-ES" w:eastAsia="en-US"/>
        </w:rPr>
        <w:t>Comentando las nuevas capacidades</w:t>
      </w:r>
      <w:r w:rsidRPr="1CCF0669">
        <w:rPr>
          <w:rFonts w:ascii="Book Antiqua" w:eastAsia="Book Antiqua" w:hAnsi="Book Antiqua" w:cs="Book Antiqua"/>
          <w:i/>
          <w:iCs/>
          <w:color w:val="auto"/>
          <w:sz w:val="24"/>
          <w:szCs w:val="24"/>
          <w:lang w:val="es-ES" w:eastAsia="en-US"/>
        </w:rPr>
        <w:t xml:space="preserve">, </w:t>
      </w:r>
      <w:r w:rsidRPr="1CCF0669">
        <w:rPr>
          <w:rFonts w:ascii="Book Antiqua" w:eastAsia="Book Antiqua" w:hAnsi="Book Antiqua" w:cs="Book Antiqua"/>
          <w:b/>
          <w:bCs/>
          <w:color w:val="auto"/>
          <w:sz w:val="24"/>
          <w:szCs w:val="24"/>
          <w:lang w:val="es-ES" w:eastAsia="en-US"/>
        </w:rPr>
        <w:t>Mehmet Kalyoncu, miembro del Consejo de Administración del Aeropuerto iGA de Estambul</w:t>
      </w:r>
      <w:r w:rsidRPr="1CCF0669">
        <w:rPr>
          <w:rFonts w:ascii="Book Antiqua" w:eastAsia="Book Antiqua" w:hAnsi="Book Antiqua" w:cs="Book Antiqua"/>
          <w:color w:val="auto"/>
          <w:sz w:val="24"/>
          <w:szCs w:val="24"/>
          <w:lang w:val="es-ES" w:eastAsia="en-US"/>
        </w:rPr>
        <w:t>, ha declarado:</w:t>
      </w:r>
      <w:r w:rsidRPr="1CCF0669">
        <w:rPr>
          <w:rFonts w:ascii="Book Antiqua" w:eastAsia="Book Antiqua" w:hAnsi="Book Antiqua" w:cs="Book Antiqua"/>
          <w:i/>
          <w:iCs/>
          <w:color w:val="auto"/>
          <w:sz w:val="24"/>
          <w:szCs w:val="24"/>
          <w:lang w:val="es-ES" w:eastAsia="en-US"/>
        </w:rPr>
        <w:t xml:space="preserve"> "Es un gran placer anunciar que, a partir del 17 de abril de 2025, comenzaremos oficialmente las operaciones de triple pista independiente en el Aeropuerto iGA de Estambul, lo que supone una primicia en Europa y refuerza aún más la contribución de Turquía a la industria internacional de los viajes y la aviación. No se trata sólo de un logro técnico, sino también de un hito estratégico. La operación de triple pista independiente que lanzamos hoy es uno de los pilares más importantes de este ecosistema. Con este sistema, aumentamos nuestra capacidad horaria de tráfico aéreo de 120 a 148 movimientos de aeronaves. Este desarrollo no sólo mejora la eficiencia del espacio aéreo de Estambul, sino también el de Europa. Estambul ya no es sólo un destino, ahora es un centro mundial de aviación"</w:t>
      </w:r>
      <w:r w:rsidR="02EDCF1D" w:rsidRPr="1CCF0669">
        <w:rPr>
          <w:rFonts w:ascii="Book Antiqua" w:eastAsia="Book Antiqua" w:hAnsi="Book Antiqua" w:cs="Book Antiqua"/>
          <w:i/>
          <w:iCs/>
          <w:color w:val="auto"/>
          <w:sz w:val="24"/>
          <w:szCs w:val="24"/>
          <w:lang w:val="es-ES" w:eastAsia="en-US"/>
        </w:rPr>
        <w:t>.</w:t>
      </w:r>
    </w:p>
    <w:p w14:paraId="59CE08CE" w14:textId="085B1407" w:rsidR="1CCF0669" w:rsidRDefault="1CCF0669" w:rsidP="1CCF0669">
      <w:pPr>
        <w:pStyle w:val="P68B1DB1-Normal2"/>
        <w:spacing w:line="276" w:lineRule="auto"/>
        <w:ind w:firstLine="720"/>
        <w:jc w:val="both"/>
        <w:rPr>
          <w:rFonts w:ascii="Book Antiqua" w:eastAsia="Book Antiqua" w:hAnsi="Book Antiqua" w:cs="Book Antiqua"/>
          <w:sz w:val="24"/>
          <w:szCs w:val="24"/>
          <w:lang w:val="es-ES"/>
        </w:rPr>
      </w:pPr>
    </w:p>
    <w:p w14:paraId="3EAF0216" w14:textId="310F34C4" w:rsidR="02EDCF1D" w:rsidRPr="00970FCF" w:rsidRDefault="02EDCF1D" w:rsidP="1CCF0669">
      <w:pPr>
        <w:pStyle w:val="P68B1DB1-Normal2"/>
        <w:spacing w:line="276" w:lineRule="auto"/>
        <w:ind w:firstLine="720"/>
        <w:jc w:val="both"/>
        <w:rPr>
          <w:rFonts w:ascii="Book Antiqua" w:eastAsia="Book Antiqua" w:hAnsi="Book Antiqua" w:cs="Book Antiqua"/>
          <w:sz w:val="24"/>
          <w:szCs w:val="24"/>
          <w:lang w:val="es-MX"/>
        </w:rPr>
      </w:pPr>
      <w:r w:rsidRPr="00970FCF">
        <w:rPr>
          <w:rFonts w:ascii="Book Antiqua" w:eastAsia="Book Antiqua" w:hAnsi="Book Antiqua" w:cs="Book Antiqua"/>
          <w:sz w:val="24"/>
          <w:szCs w:val="24"/>
          <w:lang w:val="es-MX"/>
        </w:rPr>
        <w:t xml:space="preserve">Con la integración de las operaciones de triple pista independiente, el aeropuerto iGA de Estambul ha aumentado su capacidad horaria de movimiento de aeronaves, impulsando significativamente la eficiencia operativa. Para Turkish Airlines, esto se traduce en tiempos de rodaje más cortos, menos retrasos y mayor puntualidad, ofreciendo así una experiencia más fluida, rápida y sostenible a los pasajeros. El sistema también contribuye a reducir las emisiones de carbono, en línea con los compromisos medioambientales a largo plazo de la aerolínea global. </w:t>
      </w:r>
    </w:p>
    <w:p w14:paraId="6A18B743" w14:textId="5D03F8C4" w:rsidR="1CCF0669" w:rsidRDefault="1CCF0669" w:rsidP="1CCF0669">
      <w:pPr>
        <w:pStyle w:val="P68B1DB1-Normal2"/>
        <w:spacing w:line="276" w:lineRule="auto"/>
        <w:ind w:firstLine="720"/>
        <w:jc w:val="both"/>
        <w:rPr>
          <w:rFonts w:ascii="Book Antiqua" w:eastAsia="Book Antiqua" w:hAnsi="Book Antiqua" w:cs="Book Antiqua"/>
          <w:sz w:val="24"/>
          <w:szCs w:val="24"/>
          <w:lang w:val="es-ES"/>
        </w:rPr>
      </w:pPr>
    </w:p>
    <w:p w14:paraId="130C08B3" w14:textId="2C9B0029" w:rsidR="02EDCF1D" w:rsidRDefault="02EDCF1D" w:rsidP="1CCF0669">
      <w:pPr>
        <w:pStyle w:val="P68B1DB1-Normal2"/>
        <w:spacing w:line="276" w:lineRule="auto"/>
        <w:ind w:firstLine="720"/>
        <w:jc w:val="both"/>
        <w:rPr>
          <w:rFonts w:ascii="Book Antiqua" w:eastAsia="Book Antiqua" w:hAnsi="Book Antiqua" w:cs="Book Antiqua"/>
          <w:sz w:val="24"/>
          <w:szCs w:val="24"/>
          <w:lang w:val="es-ES"/>
        </w:rPr>
      </w:pPr>
      <w:r w:rsidRPr="1CCF0669">
        <w:rPr>
          <w:rFonts w:ascii="Book Antiqua" w:eastAsia="Book Antiqua" w:hAnsi="Book Antiqua" w:cs="Book Antiqua"/>
          <w:sz w:val="24"/>
          <w:szCs w:val="24"/>
          <w:lang w:val="es-ES"/>
        </w:rPr>
        <w:t>A medida que el aeropuerto iGA de Estambul avanza en su camino para convertirse en un centro de transferencia mundial con la visión de servir a 200 millones de pasajeros, esta nueva capacidad operativa apoya los objetivos de Turkish Airlines de conectividad continua, servicio superior e infraestructura con visión de futuro. La puntualidad en las salidas y llegadas es uno de los objetivos centrales de nuestra estrategia y un factor crítico para mejorar la eficiencia financiera. Con esta nueva capacidad operativa, la puntualidad de nuestra flota, que realiza más de 1</w:t>
      </w:r>
      <w:r w:rsidR="00970FCF">
        <w:rPr>
          <w:rFonts w:ascii="Book Antiqua" w:eastAsia="Book Antiqua" w:hAnsi="Book Antiqua" w:cs="Book Antiqua"/>
          <w:sz w:val="24"/>
          <w:szCs w:val="24"/>
          <w:lang w:val="es-ES"/>
        </w:rPr>
        <w:t>,</w:t>
      </w:r>
      <w:r w:rsidRPr="1CCF0669">
        <w:rPr>
          <w:rFonts w:ascii="Book Antiqua" w:eastAsia="Book Antiqua" w:hAnsi="Book Antiqua" w:cs="Book Antiqua"/>
          <w:sz w:val="24"/>
          <w:szCs w:val="24"/>
          <w:lang w:val="es-ES"/>
        </w:rPr>
        <w:t xml:space="preserve">000 vuelos diarios, se beneficiará tanto de la satisfacción de los pasajeros como de la optimización de gastos. </w:t>
      </w:r>
    </w:p>
    <w:p w14:paraId="711089FD" w14:textId="21850DC9" w:rsidR="1CCF0669" w:rsidRDefault="1CCF0669" w:rsidP="1CCF0669">
      <w:pPr>
        <w:pStyle w:val="P68B1DB1-Normal2"/>
        <w:spacing w:line="276" w:lineRule="auto"/>
        <w:ind w:firstLine="720"/>
        <w:jc w:val="both"/>
        <w:rPr>
          <w:rFonts w:ascii="Book Antiqua" w:eastAsia="Book Antiqua" w:hAnsi="Book Antiqua" w:cs="Book Antiqua"/>
          <w:sz w:val="24"/>
          <w:szCs w:val="24"/>
          <w:lang w:val="es-ES"/>
        </w:rPr>
      </w:pPr>
    </w:p>
    <w:p w14:paraId="26880483" w14:textId="0CBBB41A" w:rsidR="02EDCF1D" w:rsidRDefault="02EDCF1D" w:rsidP="1CCF0669">
      <w:pPr>
        <w:pStyle w:val="P68B1DB1-Normal2"/>
        <w:spacing w:line="276" w:lineRule="auto"/>
        <w:ind w:firstLine="720"/>
        <w:jc w:val="both"/>
        <w:rPr>
          <w:rFonts w:ascii="Book Antiqua" w:eastAsia="Book Antiqua" w:hAnsi="Book Antiqua" w:cs="Book Antiqua"/>
          <w:sz w:val="24"/>
          <w:szCs w:val="24"/>
          <w:lang w:val="es-ES"/>
        </w:rPr>
      </w:pPr>
      <w:r w:rsidRPr="1CCF0669">
        <w:rPr>
          <w:rFonts w:ascii="Book Antiqua" w:eastAsia="Book Antiqua" w:hAnsi="Book Antiqua" w:cs="Book Antiqua"/>
          <w:sz w:val="24"/>
          <w:szCs w:val="24"/>
          <w:lang w:val="es-ES"/>
        </w:rPr>
        <w:t xml:space="preserve">Como aerolínea de vanguardia turca, Turkish Airlines celebra este logro como testimonio del liderazgo de Turquía en el sector de la aviación y de la capacidad del </w:t>
      </w:r>
      <w:r w:rsidRPr="1CCF0669">
        <w:rPr>
          <w:rFonts w:ascii="Book Antiqua" w:eastAsia="Book Antiqua" w:hAnsi="Book Antiqua" w:cs="Book Antiqua"/>
          <w:sz w:val="24"/>
          <w:szCs w:val="24"/>
          <w:lang w:val="es-ES"/>
        </w:rPr>
        <w:lastRenderedPageBreak/>
        <w:t>aeropuerto iGA de Estambul para establecer nuevos puntos de referencia a escala mundial. Seguimos comprometidos con elevar la experiencia de viaje al tiempo que reforzamos el papel de Turquía en la conexión del mundo.</w:t>
      </w:r>
    </w:p>
    <w:p w14:paraId="049BD9D1" w14:textId="5B4EC59F" w:rsidR="1CCF0669" w:rsidRDefault="1CCF0669" w:rsidP="1CCF0669">
      <w:pPr>
        <w:pStyle w:val="P68B1DB1-Normal2"/>
        <w:spacing w:line="276" w:lineRule="auto"/>
        <w:ind w:firstLine="720"/>
        <w:jc w:val="both"/>
        <w:rPr>
          <w:rFonts w:ascii="Book Antiqua" w:eastAsia="Book Antiqua" w:hAnsi="Book Antiqua" w:cs="Book Antiqua"/>
          <w:sz w:val="24"/>
          <w:szCs w:val="24"/>
          <w:lang w:val="es-ES"/>
        </w:rPr>
      </w:pPr>
    </w:p>
    <w:p w14:paraId="2694058C" w14:textId="403193C9" w:rsidR="7EEFDF8A" w:rsidRDefault="7EEFDF8A" w:rsidP="1CCF0669">
      <w:pPr>
        <w:pStyle w:val="P68B1DB1-Normal2"/>
        <w:spacing w:line="276" w:lineRule="auto"/>
        <w:ind w:firstLine="720"/>
        <w:jc w:val="both"/>
        <w:rPr>
          <w:rStyle w:val="Hyperlink"/>
          <w:rFonts w:ascii="Book Antiqua" w:eastAsia="Book Antiqua" w:hAnsi="Book Antiqua" w:cs="Book Antiqua"/>
          <w:sz w:val="24"/>
          <w:szCs w:val="24"/>
          <w:lang w:val="es-ES"/>
        </w:rPr>
      </w:pPr>
      <w:r w:rsidRPr="1CCF0669">
        <w:rPr>
          <w:rFonts w:ascii="Book Antiqua" w:eastAsia="Book Antiqua" w:hAnsi="Book Antiqua" w:cs="Book Antiqua"/>
          <w:sz w:val="24"/>
          <w:szCs w:val="24"/>
          <w:lang w:val="es-ES"/>
        </w:rPr>
        <w:t xml:space="preserve">Para ver el vídeo del momento histórico </w:t>
      </w:r>
      <w:hyperlink r:id="rId10">
        <w:r w:rsidRPr="1CCF0669">
          <w:rPr>
            <w:rStyle w:val="Hyperlink"/>
            <w:rFonts w:ascii="Book Antiqua" w:eastAsia="Book Antiqua" w:hAnsi="Book Antiqua" w:cs="Book Antiqua"/>
            <w:sz w:val="24"/>
            <w:szCs w:val="24"/>
            <w:lang w:val="es-ES"/>
          </w:rPr>
          <w:t>LINK</w:t>
        </w:r>
      </w:hyperlink>
    </w:p>
    <w:p w14:paraId="1D826987" w14:textId="77777777" w:rsidR="002A1311" w:rsidRPr="00970FCF" w:rsidRDefault="002A1311" w:rsidP="002A1311">
      <w:pPr>
        <w:spacing w:after="0" w:line="276" w:lineRule="auto"/>
        <w:jc w:val="both"/>
        <w:rPr>
          <w:rFonts w:ascii="Book Antiqua" w:eastAsia="Book Antiqua" w:hAnsi="Book Antiqua" w:cs="Book Antiqua"/>
          <w:sz w:val="24"/>
          <w:szCs w:val="24"/>
          <w:lang w:val="es-MX" w:eastAsia="tr-TR"/>
        </w:rPr>
      </w:pPr>
    </w:p>
    <w:p w14:paraId="2F172820" w14:textId="77777777" w:rsidR="002A1311" w:rsidRPr="00BE46CE" w:rsidRDefault="002A1311" w:rsidP="002A1311">
      <w:pPr>
        <w:spacing w:after="0" w:line="276" w:lineRule="auto"/>
        <w:jc w:val="both"/>
        <w:rPr>
          <w:rFonts w:ascii="Book Antiqua" w:eastAsia="Calibri" w:hAnsi="Book Antiqua" w:cs="Times New Roman"/>
          <w:b/>
          <w:bCs/>
          <w:sz w:val="26"/>
          <w:szCs w:val="26"/>
          <w:lang w:val="en-US" w:eastAsia="tr-TR"/>
        </w:rPr>
      </w:pPr>
      <w:r w:rsidRPr="00BE46CE">
        <w:rPr>
          <w:rFonts w:ascii="Book Antiqua" w:eastAsia="Calibri" w:hAnsi="Book Antiqua" w:cs="Times New Roman"/>
          <w:b/>
          <w:bCs/>
          <w:sz w:val="26"/>
          <w:szCs w:val="26"/>
          <w:lang w:val="en-US" w:eastAsia="tr-TR"/>
        </w:rPr>
        <w:t>Turkish Airlines, Inc.</w:t>
      </w:r>
    </w:p>
    <w:p w14:paraId="266B236D" w14:textId="77777777" w:rsidR="002A1311" w:rsidRPr="00BE46CE" w:rsidRDefault="002A1311" w:rsidP="002A1311">
      <w:pPr>
        <w:spacing w:after="0" w:line="276" w:lineRule="auto"/>
        <w:jc w:val="both"/>
        <w:rPr>
          <w:rFonts w:ascii="Book Antiqua" w:eastAsia="Calibri" w:hAnsi="Book Antiqua" w:cs="Times New Roman"/>
          <w:b/>
          <w:bCs/>
          <w:sz w:val="26"/>
          <w:szCs w:val="26"/>
          <w:lang w:val="en-US" w:eastAsia="tr-TR"/>
        </w:rPr>
      </w:pPr>
      <w:r w:rsidRPr="00BE46CE">
        <w:rPr>
          <w:rFonts w:ascii="Book Antiqua" w:eastAsia="Calibri" w:hAnsi="Book Antiqua" w:cs="Times New Roman"/>
          <w:b/>
          <w:bCs/>
          <w:sz w:val="26"/>
          <w:szCs w:val="26"/>
          <w:lang w:val="en-US" w:eastAsia="tr-TR"/>
        </w:rPr>
        <w:t>Media Relations</w:t>
      </w:r>
    </w:p>
    <w:p w14:paraId="773AD13B" w14:textId="77777777" w:rsidR="002A1311" w:rsidRPr="00BE46CE" w:rsidRDefault="002A1311" w:rsidP="002A1311">
      <w:pPr>
        <w:spacing w:after="0" w:line="276" w:lineRule="auto"/>
        <w:jc w:val="both"/>
        <w:rPr>
          <w:rFonts w:ascii="Book Antiqua" w:eastAsia="Book Antiqua" w:hAnsi="Book Antiqua" w:cs="Book Antiqua"/>
          <w:sz w:val="24"/>
          <w:szCs w:val="24"/>
          <w:lang w:val="en-US" w:eastAsia="tr-TR"/>
        </w:rPr>
      </w:pPr>
    </w:p>
    <w:p w14:paraId="2679ACF6" w14:textId="77777777" w:rsidR="002A1311" w:rsidRPr="00EC7C6C" w:rsidRDefault="002A1311" w:rsidP="002A1311">
      <w:pPr>
        <w:spacing w:after="0" w:line="276" w:lineRule="auto"/>
        <w:jc w:val="both"/>
        <w:rPr>
          <w:rFonts w:ascii="Book Antiqua" w:eastAsia="Book Antiqua" w:hAnsi="Book Antiqua" w:cs="Book Antiqua"/>
          <w:sz w:val="24"/>
          <w:szCs w:val="24"/>
          <w:lang w:val="en-AU" w:eastAsia="tr-TR"/>
        </w:rPr>
      </w:pPr>
    </w:p>
    <w:p w14:paraId="24ED1BD5" w14:textId="77777777" w:rsidR="002A1311" w:rsidRPr="00EC7C6C" w:rsidRDefault="002A1311" w:rsidP="002A1311">
      <w:pPr>
        <w:spacing w:after="0" w:line="276" w:lineRule="auto"/>
        <w:jc w:val="both"/>
        <w:rPr>
          <w:rFonts w:ascii="Book Antiqua" w:eastAsia="Times New Roman" w:hAnsi="Book Antiqua" w:cs="Times New Roman"/>
          <w:b/>
          <w:bCs/>
          <w:color w:val="000000"/>
          <w:sz w:val="18"/>
          <w:szCs w:val="18"/>
          <w:u w:val="single"/>
          <w:bdr w:val="none" w:sz="0" w:space="0" w:color="auto" w:frame="1"/>
          <w:lang w:val="en-AU" w:eastAsia="en-GB"/>
        </w:rPr>
      </w:pPr>
      <w:r w:rsidRPr="00EC7C6C">
        <w:rPr>
          <w:rFonts w:ascii="Book Antiqua" w:eastAsia="Times New Roman" w:hAnsi="Book Antiqua" w:cs="Times New Roman"/>
          <w:b/>
          <w:bCs/>
          <w:color w:val="000000"/>
          <w:sz w:val="18"/>
          <w:szCs w:val="18"/>
          <w:u w:val="single"/>
          <w:bdr w:val="none" w:sz="0" w:space="0" w:color="auto" w:frame="1"/>
          <w:lang w:val="en-AU" w:eastAsia="en-GB"/>
        </w:rPr>
        <w:t>About Turkish Airlines:</w:t>
      </w:r>
    </w:p>
    <w:p w14:paraId="37517247" w14:textId="405909D9" w:rsidR="002A1311" w:rsidRPr="00EC7C6C" w:rsidRDefault="002A1311" w:rsidP="002A1311">
      <w:pPr>
        <w:spacing w:after="0" w:line="276" w:lineRule="auto"/>
        <w:jc w:val="both"/>
        <w:rPr>
          <w:rFonts w:ascii="Book Antiqua" w:eastAsia="Times New Roman" w:hAnsi="Book Antiqua" w:cs="Times New Roman"/>
          <w:bCs/>
          <w:color w:val="000000"/>
          <w:sz w:val="18"/>
          <w:szCs w:val="18"/>
          <w:bdr w:val="none" w:sz="0" w:space="0" w:color="auto" w:frame="1"/>
          <w:lang w:val="en-AU" w:eastAsia="en-GB"/>
        </w:rPr>
      </w:pPr>
      <w:r w:rsidRPr="00EC7C6C">
        <w:rPr>
          <w:rFonts w:ascii="Book Antiqua" w:eastAsia="Times New Roman" w:hAnsi="Book Antiqua" w:cs="Times New Roman"/>
          <w:bCs/>
          <w:color w:val="000000"/>
          <w:sz w:val="18"/>
          <w:szCs w:val="18"/>
          <w:bdr w:val="none" w:sz="0" w:space="0" w:color="auto" w:frame="1"/>
          <w:lang w:val="en-AU" w:eastAsia="en-GB"/>
        </w:rPr>
        <w:t>Established in 1933 with a fleet of five aircraft, Star Alliance member Turkish Airlines has a fleet of 4</w:t>
      </w:r>
      <w:r>
        <w:rPr>
          <w:rFonts w:ascii="Book Antiqua" w:eastAsia="Times New Roman" w:hAnsi="Book Antiqua" w:cs="Times New Roman"/>
          <w:bCs/>
          <w:color w:val="000000"/>
          <w:sz w:val="18"/>
          <w:szCs w:val="18"/>
          <w:bdr w:val="none" w:sz="0" w:space="0" w:color="auto" w:frame="1"/>
          <w:lang w:val="en-AU" w:eastAsia="en-GB"/>
        </w:rPr>
        <w:t>7</w:t>
      </w:r>
      <w:r w:rsidR="0034009B">
        <w:rPr>
          <w:rFonts w:ascii="Book Antiqua" w:eastAsia="Times New Roman" w:hAnsi="Book Antiqua" w:cs="Times New Roman"/>
          <w:bCs/>
          <w:color w:val="000000"/>
          <w:sz w:val="18"/>
          <w:szCs w:val="18"/>
          <w:bdr w:val="none" w:sz="0" w:space="0" w:color="auto" w:frame="1"/>
          <w:lang w:val="en-AU" w:eastAsia="en-GB"/>
        </w:rPr>
        <w:t>3</w:t>
      </w:r>
      <w:r w:rsidRPr="00EC7C6C">
        <w:rPr>
          <w:rFonts w:ascii="Book Antiqua" w:eastAsia="Times New Roman" w:hAnsi="Book Antiqua" w:cs="Times New Roman"/>
          <w:bCs/>
          <w:color w:val="000000"/>
          <w:sz w:val="18"/>
          <w:szCs w:val="18"/>
          <w:bdr w:val="none" w:sz="0" w:space="0" w:color="auto" w:frame="1"/>
          <w:lang w:val="en-AU" w:eastAsia="en-GB"/>
        </w:rPr>
        <w:t xml:space="preserve"> (passenger and cargo) aircraft flying to 35</w:t>
      </w:r>
      <w:r>
        <w:rPr>
          <w:rFonts w:ascii="Book Antiqua" w:eastAsia="Times New Roman" w:hAnsi="Book Antiqua" w:cs="Times New Roman"/>
          <w:bCs/>
          <w:color w:val="000000"/>
          <w:sz w:val="18"/>
          <w:szCs w:val="18"/>
          <w:bdr w:val="none" w:sz="0" w:space="0" w:color="auto" w:frame="1"/>
          <w:lang w:val="en-AU" w:eastAsia="en-GB"/>
        </w:rPr>
        <w:t>3</w:t>
      </w:r>
      <w:r w:rsidRPr="00EC7C6C">
        <w:rPr>
          <w:rFonts w:ascii="Book Antiqua" w:eastAsia="Times New Roman" w:hAnsi="Book Antiqua" w:cs="Times New Roman"/>
          <w:bCs/>
          <w:color w:val="000000"/>
          <w:sz w:val="18"/>
          <w:szCs w:val="18"/>
          <w:bdr w:val="none" w:sz="0" w:space="0" w:color="auto" w:frame="1"/>
          <w:lang w:val="en-AU" w:eastAsia="en-GB"/>
        </w:rPr>
        <w:t xml:space="preserve"> worldwide destinations as </w:t>
      </w:r>
      <w:r>
        <w:rPr>
          <w:rFonts w:ascii="Book Antiqua" w:eastAsia="Times New Roman" w:hAnsi="Book Antiqua" w:cs="Times New Roman"/>
          <w:bCs/>
          <w:color w:val="000000"/>
          <w:sz w:val="18"/>
          <w:szCs w:val="18"/>
          <w:bdr w:val="none" w:sz="0" w:space="0" w:color="auto" w:frame="1"/>
          <w:lang w:val="en-AU" w:eastAsia="en-GB"/>
        </w:rPr>
        <w:t>300</w:t>
      </w:r>
      <w:r w:rsidRPr="00EC7C6C">
        <w:rPr>
          <w:rFonts w:ascii="Book Antiqua" w:eastAsia="Times New Roman" w:hAnsi="Book Antiqua" w:cs="Times New Roman"/>
          <w:bCs/>
          <w:color w:val="000000"/>
          <w:sz w:val="18"/>
          <w:szCs w:val="18"/>
          <w:bdr w:val="none" w:sz="0" w:space="0" w:color="auto" w:frame="1"/>
          <w:lang w:val="en-AU" w:eastAsia="en-GB"/>
        </w:rPr>
        <w:t xml:space="preserve"> international and 53 domestics in 13</w:t>
      </w:r>
      <w:r>
        <w:rPr>
          <w:rFonts w:ascii="Book Antiqua" w:eastAsia="Times New Roman" w:hAnsi="Book Antiqua" w:cs="Times New Roman"/>
          <w:bCs/>
          <w:color w:val="000000"/>
          <w:sz w:val="18"/>
          <w:szCs w:val="18"/>
          <w:bdr w:val="none" w:sz="0" w:space="0" w:color="auto" w:frame="1"/>
          <w:lang w:val="en-AU" w:eastAsia="en-GB"/>
        </w:rPr>
        <w:t>1</w:t>
      </w:r>
      <w:r w:rsidRPr="00EC7C6C">
        <w:rPr>
          <w:rFonts w:ascii="Book Antiqua" w:eastAsia="Times New Roman" w:hAnsi="Book Antiqua" w:cs="Times New Roman"/>
          <w:bCs/>
          <w:color w:val="000000"/>
          <w:sz w:val="18"/>
          <w:szCs w:val="18"/>
          <w:bdr w:val="none" w:sz="0" w:space="0" w:color="auto" w:frame="1"/>
          <w:lang w:val="en-AU" w:eastAsia="en-GB"/>
        </w:rPr>
        <w:t xml:space="preserve"> countries. More information about Turkish Airlines can be found on its official website </w:t>
      </w:r>
      <w:hyperlink r:id="rId11" w:history="1">
        <w:r w:rsidRPr="00152D03">
          <w:rPr>
            <w:rStyle w:val="Hyperlink"/>
            <w:rFonts w:ascii="Book Antiqua" w:eastAsia="Times New Roman" w:hAnsi="Book Antiqua" w:cs="Times New Roman"/>
            <w:bCs/>
            <w:sz w:val="18"/>
            <w:szCs w:val="18"/>
            <w:bdr w:val="none" w:sz="0" w:space="0" w:color="auto" w:frame="1"/>
            <w:lang w:val="en-AU" w:eastAsia="en-GB"/>
          </w:rPr>
          <w:t>www.turkishairlines.com</w:t>
        </w:r>
      </w:hyperlink>
      <w:r>
        <w:rPr>
          <w:rFonts w:ascii="Book Antiqua" w:eastAsia="Times New Roman" w:hAnsi="Book Antiqua" w:cs="Times New Roman"/>
          <w:bCs/>
          <w:color w:val="000000"/>
          <w:sz w:val="18"/>
          <w:szCs w:val="18"/>
          <w:bdr w:val="none" w:sz="0" w:space="0" w:color="auto" w:frame="1"/>
          <w:lang w:val="en-AU" w:eastAsia="en-GB"/>
        </w:rPr>
        <w:t xml:space="preserve"> </w:t>
      </w:r>
      <w:r w:rsidRPr="00EC7C6C">
        <w:rPr>
          <w:rFonts w:ascii="Book Antiqua" w:eastAsia="Times New Roman" w:hAnsi="Book Antiqua" w:cs="Times New Roman"/>
          <w:bCs/>
          <w:color w:val="000000"/>
          <w:sz w:val="18"/>
          <w:szCs w:val="18"/>
          <w:bdr w:val="none" w:sz="0" w:space="0" w:color="auto" w:frame="1"/>
          <w:lang w:val="en-AU" w:eastAsia="en-GB"/>
        </w:rPr>
        <w:t xml:space="preserve">or its social media accounts on </w:t>
      </w:r>
      <w:hyperlink r:id="rId12" w:history="1">
        <w:r w:rsidRPr="00811688">
          <w:rPr>
            <w:rStyle w:val="Hyperlink"/>
            <w:rFonts w:ascii="Book Antiqua" w:eastAsia="Times New Roman" w:hAnsi="Book Antiqua" w:cs="Times New Roman"/>
            <w:bCs/>
            <w:sz w:val="18"/>
            <w:szCs w:val="18"/>
            <w:bdr w:val="none" w:sz="0" w:space="0" w:color="auto" w:frame="1"/>
            <w:lang w:val="en-AU" w:eastAsia="en-GB"/>
          </w:rPr>
          <w:t>Facebook</w:t>
        </w:r>
      </w:hyperlink>
      <w:r w:rsidRPr="00EC7C6C">
        <w:rPr>
          <w:rFonts w:ascii="Book Antiqua" w:eastAsia="Times New Roman" w:hAnsi="Book Antiqua" w:cs="Times New Roman"/>
          <w:bCs/>
          <w:color w:val="000000"/>
          <w:sz w:val="18"/>
          <w:szCs w:val="18"/>
          <w:bdr w:val="none" w:sz="0" w:space="0" w:color="auto" w:frame="1"/>
          <w:lang w:val="en-AU" w:eastAsia="en-GB"/>
        </w:rPr>
        <w:t xml:space="preserve">, </w:t>
      </w:r>
      <w:hyperlink r:id="rId13" w:history="1">
        <w:r w:rsidRPr="00811688">
          <w:rPr>
            <w:rStyle w:val="Hyperlink"/>
            <w:rFonts w:ascii="Book Antiqua" w:eastAsia="Times New Roman" w:hAnsi="Book Antiqua" w:cs="Times New Roman"/>
            <w:bCs/>
            <w:sz w:val="18"/>
            <w:szCs w:val="18"/>
            <w:bdr w:val="none" w:sz="0" w:space="0" w:color="auto" w:frame="1"/>
            <w:lang w:val="en-AU" w:eastAsia="en-GB"/>
          </w:rPr>
          <w:t>X</w:t>
        </w:r>
      </w:hyperlink>
      <w:r w:rsidRPr="00EC7C6C">
        <w:rPr>
          <w:rFonts w:ascii="Book Antiqua" w:eastAsia="Times New Roman" w:hAnsi="Book Antiqua" w:cs="Times New Roman"/>
          <w:bCs/>
          <w:color w:val="000000"/>
          <w:sz w:val="18"/>
          <w:szCs w:val="18"/>
          <w:bdr w:val="none" w:sz="0" w:space="0" w:color="auto" w:frame="1"/>
          <w:lang w:val="en-AU" w:eastAsia="en-GB"/>
        </w:rPr>
        <w:t xml:space="preserve">, </w:t>
      </w:r>
      <w:hyperlink r:id="rId14" w:history="1">
        <w:r w:rsidRPr="00811688">
          <w:rPr>
            <w:rStyle w:val="Hyperlink"/>
            <w:rFonts w:ascii="Book Antiqua" w:eastAsia="Times New Roman" w:hAnsi="Book Antiqua" w:cs="Times New Roman"/>
            <w:bCs/>
            <w:sz w:val="18"/>
            <w:szCs w:val="18"/>
            <w:bdr w:val="none" w:sz="0" w:space="0" w:color="auto" w:frame="1"/>
            <w:lang w:val="en-AU" w:eastAsia="en-GB"/>
          </w:rPr>
          <w:t>YouTube</w:t>
        </w:r>
      </w:hyperlink>
      <w:r w:rsidRPr="00EC7C6C">
        <w:rPr>
          <w:rFonts w:ascii="Book Antiqua" w:eastAsia="Times New Roman" w:hAnsi="Book Antiqua" w:cs="Times New Roman"/>
          <w:bCs/>
          <w:color w:val="000000"/>
          <w:sz w:val="18"/>
          <w:szCs w:val="18"/>
          <w:bdr w:val="none" w:sz="0" w:space="0" w:color="auto" w:frame="1"/>
          <w:lang w:val="en-AU" w:eastAsia="en-GB"/>
        </w:rPr>
        <w:t xml:space="preserve">, </w:t>
      </w:r>
      <w:hyperlink r:id="rId15" w:history="1">
        <w:r w:rsidRPr="00811688">
          <w:rPr>
            <w:rStyle w:val="Hyperlink"/>
            <w:rFonts w:ascii="Book Antiqua" w:eastAsia="Times New Roman" w:hAnsi="Book Antiqua" w:cs="Times New Roman"/>
            <w:bCs/>
            <w:sz w:val="18"/>
            <w:szCs w:val="18"/>
            <w:bdr w:val="none" w:sz="0" w:space="0" w:color="auto" w:frame="1"/>
            <w:lang w:val="en-AU" w:eastAsia="en-GB"/>
          </w:rPr>
          <w:t>LinkedIn</w:t>
        </w:r>
      </w:hyperlink>
      <w:r w:rsidRPr="00EC7C6C">
        <w:rPr>
          <w:rFonts w:ascii="Book Antiqua" w:eastAsia="Times New Roman" w:hAnsi="Book Antiqua" w:cs="Times New Roman"/>
          <w:bCs/>
          <w:color w:val="000000"/>
          <w:sz w:val="18"/>
          <w:szCs w:val="18"/>
          <w:bdr w:val="none" w:sz="0" w:space="0" w:color="auto" w:frame="1"/>
          <w:lang w:val="en-AU" w:eastAsia="en-GB"/>
        </w:rPr>
        <w:t xml:space="preserve"> and </w:t>
      </w:r>
      <w:hyperlink r:id="rId16" w:history="1">
        <w:r w:rsidRPr="00811688">
          <w:rPr>
            <w:rStyle w:val="Hyperlink"/>
            <w:rFonts w:ascii="Book Antiqua" w:eastAsia="Times New Roman" w:hAnsi="Book Antiqua" w:cs="Times New Roman"/>
            <w:bCs/>
            <w:sz w:val="18"/>
            <w:szCs w:val="18"/>
            <w:bdr w:val="none" w:sz="0" w:space="0" w:color="auto" w:frame="1"/>
            <w:lang w:val="en-AU" w:eastAsia="en-GB"/>
          </w:rPr>
          <w:t>Instagram</w:t>
        </w:r>
      </w:hyperlink>
      <w:r w:rsidRPr="00EC7C6C">
        <w:rPr>
          <w:rFonts w:ascii="Book Antiqua" w:eastAsia="Times New Roman" w:hAnsi="Book Antiqua" w:cs="Times New Roman"/>
          <w:bCs/>
          <w:color w:val="000000"/>
          <w:sz w:val="18"/>
          <w:szCs w:val="18"/>
          <w:bdr w:val="none" w:sz="0" w:space="0" w:color="auto" w:frame="1"/>
          <w:lang w:val="en-AU" w:eastAsia="en-GB"/>
        </w:rPr>
        <w:t>.</w:t>
      </w:r>
    </w:p>
    <w:p w14:paraId="4A99D49A" w14:textId="77777777" w:rsidR="002A1311" w:rsidRPr="00EC7C6C" w:rsidRDefault="002A1311" w:rsidP="002A1311">
      <w:pPr>
        <w:spacing w:after="0" w:line="276" w:lineRule="auto"/>
        <w:jc w:val="both"/>
        <w:rPr>
          <w:rFonts w:ascii="Book Antiqua" w:eastAsia="Times New Roman" w:hAnsi="Book Antiqua" w:cs="Times New Roman"/>
          <w:bCs/>
          <w:color w:val="000000"/>
          <w:sz w:val="18"/>
          <w:szCs w:val="18"/>
          <w:bdr w:val="none" w:sz="0" w:space="0" w:color="auto" w:frame="1"/>
          <w:lang w:val="en-AU" w:eastAsia="en-GB"/>
        </w:rPr>
      </w:pPr>
    </w:p>
    <w:p w14:paraId="3CA89B73" w14:textId="77777777" w:rsidR="002A1311" w:rsidRDefault="002A1311" w:rsidP="002A1311">
      <w:pPr>
        <w:spacing w:after="0" w:line="276" w:lineRule="auto"/>
        <w:jc w:val="both"/>
        <w:rPr>
          <w:rFonts w:ascii="Book Antiqua" w:eastAsia="Times New Roman" w:hAnsi="Book Antiqua" w:cs="Times New Roman"/>
          <w:b/>
          <w:bCs/>
          <w:color w:val="000000"/>
          <w:sz w:val="18"/>
          <w:szCs w:val="18"/>
          <w:u w:val="single"/>
          <w:bdr w:val="none" w:sz="0" w:space="0" w:color="auto" w:frame="1"/>
          <w:lang w:val="en-AU" w:eastAsia="en-GB"/>
        </w:rPr>
      </w:pPr>
      <w:r>
        <w:rPr>
          <w:rFonts w:ascii="Book Antiqua" w:eastAsia="Times New Roman" w:hAnsi="Book Antiqua" w:cs="Times New Roman"/>
          <w:b/>
          <w:bCs/>
          <w:color w:val="000000"/>
          <w:sz w:val="18"/>
          <w:szCs w:val="18"/>
          <w:u w:val="single"/>
          <w:bdr w:val="none" w:sz="0" w:space="0" w:color="auto" w:frame="1"/>
          <w:lang w:val="en-AU" w:eastAsia="en-GB"/>
        </w:rPr>
        <w:t>About Star Alliance:</w:t>
      </w:r>
    </w:p>
    <w:p w14:paraId="2B606A9D" w14:textId="77777777" w:rsidR="002A1311" w:rsidRDefault="002A1311" w:rsidP="002A1311">
      <w:pPr>
        <w:spacing w:after="0" w:line="276" w:lineRule="auto"/>
        <w:jc w:val="both"/>
        <w:rPr>
          <w:rFonts w:ascii="Times New Roman" w:eastAsia="Times New Roman" w:hAnsi="Times New Roman" w:cs="Times New Roman"/>
          <w:sz w:val="18"/>
          <w:szCs w:val="18"/>
          <w:lang w:val="en-AU" w:eastAsia="en-GB"/>
        </w:rPr>
      </w:pPr>
      <w:r>
        <w:rPr>
          <w:rFonts w:ascii="Book Antiqua" w:eastAsia="Times New Roman" w:hAnsi="Book Antiqua" w:cs="Times New Roman"/>
          <w:bCs/>
          <w:color w:val="000000"/>
          <w:sz w:val="18"/>
          <w:szCs w:val="18"/>
          <w:bdr w:val="none" w:sz="0" w:space="0" w:color="auto" w:frame="1"/>
          <w:lang w:val="en-AU" w:eastAsia="en-GB"/>
        </w:rPr>
        <w:t>Established in 1997 as the first truly global airline alliance, the Star Alliance network was founded on a customer value proposition of global reach, worldwide recognition, and seamless service. Since its inception, it has offered the largest and most comprehensive airline network, with a strong emphasis on enhancing the customer experience throughout the entire Alliance journey.</w:t>
      </w:r>
    </w:p>
    <w:p w14:paraId="2CE6C8BA" w14:textId="77777777" w:rsidR="002A1311" w:rsidRDefault="002A1311" w:rsidP="002A1311">
      <w:pPr>
        <w:spacing w:after="0" w:line="276" w:lineRule="auto"/>
        <w:jc w:val="both"/>
        <w:rPr>
          <w:rFonts w:ascii="Book Antiqua" w:eastAsia="Times New Roman" w:hAnsi="Book Antiqua" w:cs="Times New Roman"/>
          <w:sz w:val="18"/>
          <w:szCs w:val="18"/>
          <w:lang w:val="en-AU" w:eastAsia="tr-TR"/>
        </w:rPr>
      </w:pPr>
      <w:r>
        <w:rPr>
          <w:rFonts w:ascii="Book Antiqua" w:eastAsia="Times New Roman" w:hAnsi="Book Antiqua" w:cs="Times New Roman"/>
          <w:sz w:val="18"/>
          <w:szCs w:val="18"/>
          <w:lang w:val="en-AU" w:eastAsia="tr-TR"/>
        </w:rPr>
        <w:t>The member airlines are: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and United.</w:t>
      </w:r>
    </w:p>
    <w:p w14:paraId="2CAF4A2F" w14:textId="77777777" w:rsidR="002A1311" w:rsidRDefault="002A1311" w:rsidP="002A1311">
      <w:pPr>
        <w:spacing w:after="0" w:line="276" w:lineRule="auto"/>
        <w:jc w:val="both"/>
        <w:rPr>
          <w:rFonts w:ascii="Book Antiqua" w:eastAsia="Times New Roman" w:hAnsi="Book Antiqua" w:cs="Times New Roman"/>
          <w:sz w:val="18"/>
          <w:szCs w:val="18"/>
          <w:lang w:val="en-AU" w:eastAsia="tr-TR"/>
        </w:rPr>
      </w:pPr>
      <w:r>
        <w:rPr>
          <w:rFonts w:ascii="Book Antiqua" w:eastAsia="Times New Roman" w:hAnsi="Book Antiqua" w:cs="Times New Roman"/>
          <w:sz w:val="18"/>
          <w:szCs w:val="18"/>
          <w:lang w:val="en-AU" w:eastAsia="tr-TR"/>
        </w:rPr>
        <w:t>Overall, the Star Alliance network currently offers 17,837 daily flights to over 1,160 airports in 192 countries. Further connecting flights are offered by Star Alliance Connecting Partner Juneyao Airlines.</w:t>
      </w:r>
    </w:p>
    <w:p w14:paraId="5BBDB2E8" w14:textId="293337FC" w:rsidR="002A1311" w:rsidRDefault="002A1311" w:rsidP="002A1311">
      <w:pPr>
        <w:spacing w:after="0" w:line="276" w:lineRule="auto"/>
        <w:jc w:val="both"/>
        <w:rPr>
          <w:rFonts w:ascii="Book Antiqua" w:eastAsia="Times New Roman" w:hAnsi="Book Antiqua" w:cs="Times New Roman"/>
          <w:color w:val="000000"/>
          <w:sz w:val="18"/>
          <w:szCs w:val="18"/>
          <w:lang w:val="en-AU" w:eastAsia="en-GB"/>
        </w:rPr>
      </w:pPr>
      <w:r>
        <w:rPr>
          <w:rFonts w:ascii="Book Antiqua" w:eastAsia="Times New Roman" w:hAnsi="Book Antiqua" w:cs="Times New Roman"/>
          <w:sz w:val="18"/>
          <w:szCs w:val="18"/>
          <w:lang w:val="en-AU" w:eastAsia="tr-TR"/>
        </w:rPr>
        <w:t xml:space="preserve">Star Alliance Press Office: Tel: +65 8729 6691 Email: </w:t>
      </w:r>
      <w:hyperlink r:id="rId17" w:history="1">
        <w:r>
          <w:rPr>
            <w:rStyle w:val="Hyperlink"/>
            <w:rFonts w:ascii="Book Antiqua" w:eastAsia="Times New Roman" w:hAnsi="Book Antiqua" w:cs="Times New Roman"/>
            <w:sz w:val="18"/>
            <w:szCs w:val="18"/>
            <w:lang w:val="en-AU" w:eastAsia="tr-TR"/>
          </w:rPr>
          <w:t>mediarelations@staralliance.com</w:t>
        </w:r>
      </w:hyperlink>
      <w:r>
        <w:rPr>
          <w:rFonts w:ascii="Book Antiqua" w:eastAsia="Times New Roman" w:hAnsi="Book Antiqua" w:cs="Times New Roman"/>
          <w:sz w:val="18"/>
          <w:szCs w:val="18"/>
          <w:lang w:val="en-AU" w:eastAsia="tr-TR"/>
        </w:rPr>
        <w:t xml:space="preserve"> Visit our </w:t>
      </w:r>
      <w:hyperlink r:id="rId18" w:history="1">
        <w:r>
          <w:rPr>
            <w:rStyle w:val="Hyperlink"/>
            <w:rFonts w:ascii="Book Antiqua" w:eastAsia="Times New Roman" w:hAnsi="Book Antiqua" w:cs="Times New Roman"/>
            <w:sz w:val="18"/>
            <w:szCs w:val="18"/>
            <w:lang w:val="en-AU" w:eastAsia="tr-TR"/>
          </w:rPr>
          <w:t>website</w:t>
        </w:r>
      </w:hyperlink>
      <w:r>
        <w:rPr>
          <w:rFonts w:ascii="Book Antiqua" w:eastAsia="Times New Roman" w:hAnsi="Book Antiqua" w:cs="Times New Roman"/>
          <w:sz w:val="18"/>
          <w:szCs w:val="18"/>
          <w:lang w:val="en-AU" w:eastAsia="tr-TR"/>
        </w:rPr>
        <w:t xml:space="preserve"> or connect with us on social media:   </w:t>
      </w:r>
      <w:r>
        <w:rPr>
          <w:rFonts w:ascii="Book Antiqua" w:eastAsia="Times New Roman" w:hAnsi="Book Antiqua" w:cs="Times New Roman"/>
          <w:color w:val="000000"/>
          <w:sz w:val="18"/>
          <w:szCs w:val="18"/>
          <w:lang w:val="en-AU" w:eastAsia="en-GB"/>
        </w:rPr>
        <w:t xml:space="preserve"> </w:t>
      </w:r>
      <w:r>
        <w:rPr>
          <w:rFonts w:ascii="Book Antiqua" w:eastAsia="Times New Roman" w:hAnsi="Book Antiqua" w:cs="Arial"/>
          <w:b/>
          <w:noProof/>
          <w:color w:val="000000"/>
          <w:sz w:val="28"/>
          <w:szCs w:val="28"/>
          <w:lang w:val="en-AU" w:eastAsia="tr-TR"/>
        </w:rPr>
        <w:drawing>
          <wp:inline distT="0" distB="0" distL="0" distR="0" wp14:anchorId="13DC90F4" wp14:editId="3454126A">
            <wp:extent cx="190500" cy="190500"/>
            <wp:effectExtent l="0" t="0" r="0" b="0"/>
            <wp:docPr id="5" name="Picture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Book Antiqua" w:eastAsia="Times New Roman" w:hAnsi="Book Antiqua" w:cs="Times New Roman"/>
          <w:color w:val="000000"/>
          <w:sz w:val="18"/>
          <w:szCs w:val="18"/>
          <w:lang w:val="en-AU" w:eastAsia="en-GB"/>
        </w:rPr>
        <w:t>  </w:t>
      </w:r>
      <w:r>
        <w:rPr>
          <w:rFonts w:ascii="Book Antiqua" w:eastAsia="Times New Roman" w:hAnsi="Book Antiqua" w:cs="Calibri"/>
          <w:noProof/>
          <w:color w:val="000000"/>
          <w:sz w:val="18"/>
          <w:szCs w:val="18"/>
          <w:bdr w:val="none" w:sz="0" w:space="0" w:color="auto" w:frame="1"/>
          <w:lang w:val="en-AU" w:eastAsia="en-GB"/>
        </w:rPr>
        <w:drawing>
          <wp:inline distT="0" distB="0" distL="0" distR="0" wp14:anchorId="0FB1A846" wp14:editId="321C0BA2">
            <wp:extent cx="180975" cy="180975"/>
            <wp:effectExtent l="0" t="0" r="9525" b="9525"/>
            <wp:docPr id="4" name="Picture 4" descr="A picture containing text, clipart&#10;&#10;Description automatically generated">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ext, clipart&#10;&#10;Description automatically generated">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Book Antiqua" w:eastAsia="Times New Roman" w:hAnsi="Book Antiqua" w:cs="Times New Roman"/>
          <w:color w:val="000000"/>
          <w:sz w:val="18"/>
          <w:szCs w:val="18"/>
          <w:lang w:val="en-AU" w:eastAsia="en-GB"/>
        </w:rPr>
        <w:t>  </w:t>
      </w:r>
      <w:r>
        <w:rPr>
          <w:rFonts w:ascii="Book Antiqua" w:eastAsia="Times New Roman" w:hAnsi="Book Antiqua" w:cs="Calibri"/>
          <w:noProof/>
          <w:color w:val="000000"/>
          <w:sz w:val="18"/>
          <w:szCs w:val="18"/>
          <w:bdr w:val="none" w:sz="0" w:space="0" w:color="auto" w:frame="1"/>
          <w:lang w:val="en-AU" w:eastAsia="en-GB"/>
        </w:rPr>
        <w:drawing>
          <wp:inline distT="0" distB="0" distL="0" distR="0" wp14:anchorId="2D9151C8" wp14:editId="0E5D1D6A">
            <wp:extent cx="180975" cy="180975"/>
            <wp:effectExtent l="0" t="0" r="9525" b="9525"/>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734107">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rFonts w:ascii="Book Antiqua" w:eastAsia="Times New Roman" w:hAnsi="Book Antiqua" w:cs="Times New Roman"/>
          <w:color w:val="000000"/>
          <w:sz w:val="18"/>
          <w:szCs w:val="18"/>
          <w:lang w:val="en-AU" w:eastAsia="en-GB"/>
        </w:rPr>
        <w:t>  </w:t>
      </w:r>
      <w:r>
        <w:rPr>
          <w:rFonts w:ascii="Book Antiqua" w:eastAsia="Times New Roman" w:hAnsi="Book Antiqua" w:cs="Calibri"/>
          <w:noProof/>
          <w:color w:val="000000"/>
          <w:sz w:val="18"/>
          <w:szCs w:val="18"/>
          <w:bdr w:val="none" w:sz="0" w:space="0" w:color="auto" w:frame="1"/>
          <w:lang w:val="en-AU" w:eastAsia="en-GB"/>
        </w:rPr>
        <w:drawing>
          <wp:inline distT="0" distB="0" distL="0" distR="0" wp14:anchorId="3AFB4304" wp14:editId="75EA6E61">
            <wp:extent cx="209550" cy="180975"/>
            <wp:effectExtent l="0" t="0" r="0" b="9525"/>
            <wp:docPr id="2" name="Picture 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Pr>
          <w:rFonts w:ascii="Book Antiqua" w:eastAsia="Times New Roman" w:hAnsi="Book Antiqua" w:cs="Times New Roman"/>
          <w:color w:val="000000"/>
          <w:sz w:val="18"/>
          <w:szCs w:val="18"/>
          <w:lang w:val="en-AU" w:eastAsia="en-GB"/>
        </w:rPr>
        <w:t> </w:t>
      </w:r>
      <w:r>
        <w:rPr>
          <w:rFonts w:ascii="Book Antiqua" w:eastAsia="Times New Roman" w:hAnsi="Book Antiqua" w:cs="Calibri"/>
          <w:noProof/>
          <w:color w:val="000000"/>
          <w:sz w:val="18"/>
          <w:szCs w:val="18"/>
          <w:bdr w:val="none" w:sz="0" w:space="0" w:color="auto" w:frame="1"/>
          <w:lang w:val="en-AU" w:eastAsia="en-GB"/>
        </w:rPr>
        <w:drawing>
          <wp:inline distT="0" distB="0" distL="0" distR="0" wp14:anchorId="5446D6BB" wp14:editId="322D95C0">
            <wp:extent cx="257175" cy="180975"/>
            <wp:effectExtent l="0" t="0" r="9525" b="9525"/>
            <wp:docPr id="1" name="Picture 1">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p>
    <w:p w14:paraId="1C44FBF3" w14:textId="77777777" w:rsidR="002A1311" w:rsidRDefault="002A1311" w:rsidP="002A1311">
      <w:pPr>
        <w:spacing w:after="0"/>
      </w:pPr>
    </w:p>
    <w:sectPr w:rsidR="002A1311">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4917" w14:textId="77777777" w:rsidR="00DF1152" w:rsidRDefault="00DF1152" w:rsidP="002A1311">
      <w:pPr>
        <w:spacing w:after="0" w:line="240" w:lineRule="auto"/>
      </w:pPr>
      <w:r>
        <w:separator/>
      </w:r>
    </w:p>
  </w:endnote>
  <w:endnote w:type="continuationSeparator" w:id="0">
    <w:p w14:paraId="62991797" w14:textId="77777777" w:rsidR="00DF1152" w:rsidRDefault="00DF1152" w:rsidP="002A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9AF1" w14:textId="77777777" w:rsidR="00021F3D" w:rsidRDefault="00021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0A8CF" w14:textId="77777777" w:rsidR="002A1311" w:rsidRPr="001170DB" w:rsidRDefault="002A1311" w:rsidP="002A1311">
    <w:pPr>
      <w:tabs>
        <w:tab w:val="center" w:pos="4513"/>
        <w:tab w:val="right" w:pos="9026"/>
      </w:tabs>
      <w:spacing w:after="0" w:line="240" w:lineRule="auto"/>
      <w:jc w:val="both"/>
      <w:rPr>
        <w:rFonts w:ascii="Arial" w:eastAsia="Arial" w:hAnsi="Arial" w:cs="Arial"/>
        <w:sz w:val="16"/>
        <w:szCs w:val="16"/>
        <w:lang w:val="en-GB" w:eastAsia="tr-TR"/>
      </w:rPr>
    </w:pPr>
    <w:r w:rsidRPr="001170DB">
      <w:rPr>
        <w:rFonts w:ascii="Arial" w:eastAsia="Arial" w:hAnsi="Arial" w:cs="Arial"/>
        <w:sz w:val="16"/>
        <w:szCs w:val="16"/>
        <w:lang w:val="en-GB" w:eastAsia="tr-TR"/>
      </w:rPr>
      <w:t>Turkish Airlines Inc.</w:t>
    </w:r>
  </w:p>
  <w:p w14:paraId="6168F9B2" w14:textId="77777777" w:rsidR="002A1311" w:rsidRPr="001170DB" w:rsidRDefault="002A1311" w:rsidP="002A1311">
    <w:pPr>
      <w:tabs>
        <w:tab w:val="center" w:pos="4513"/>
        <w:tab w:val="right" w:pos="9026"/>
      </w:tabs>
      <w:spacing w:after="0" w:line="240" w:lineRule="auto"/>
      <w:jc w:val="both"/>
      <w:rPr>
        <w:rFonts w:ascii="Arial" w:eastAsia="Arial" w:hAnsi="Arial" w:cs="Arial"/>
        <w:sz w:val="16"/>
        <w:szCs w:val="16"/>
        <w:lang w:val="en-GB" w:eastAsia="tr-TR"/>
      </w:rPr>
    </w:pPr>
    <w:r w:rsidRPr="001170DB">
      <w:rPr>
        <w:rFonts w:ascii="Arial" w:eastAsia="Arial" w:hAnsi="Arial" w:cs="Arial"/>
        <w:sz w:val="16"/>
        <w:szCs w:val="16"/>
        <w:lang w:val="en-GB" w:eastAsia="tr-TR"/>
      </w:rPr>
      <w:t>Office of Media Relations</w:t>
    </w:r>
  </w:p>
  <w:p w14:paraId="133FFC1B" w14:textId="77777777" w:rsidR="002A1311" w:rsidRPr="001170DB" w:rsidRDefault="002A1311" w:rsidP="002A1311">
    <w:pPr>
      <w:tabs>
        <w:tab w:val="center" w:pos="4513"/>
        <w:tab w:val="right" w:pos="9026"/>
      </w:tabs>
      <w:spacing w:after="0" w:line="240" w:lineRule="auto"/>
      <w:jc w:val="both"/>
      <w:rPr>
        <w:rFonts w:ascii="Arial" w:eastAsia="Arial" w:hAnsi="Arial" w:cs="Arial"/>
        <w:sz w:val="16"/>
        <w:szCs w:val="16"/>
        <w:lang w:val="en-GB" w:eastAsia="tr-TR"/>
      </w:rPr>
    </w:pPr>
    <w:r w:rsidRPr="001170DB">
      <w:rPr>
        <w:rFonts w:ascii="Arial" w:eastAsia="Arial" w:hAnsi="Arial" w:cs="Arial"/>
        <w:sz w:val="16"/>
        <w:szCs w:val="16"/>
        <w:lang w:val="en-GB" w:eastAsia="tr-TR"/>
      </w:rPr>
      <w:t>General Management Building</w:t>
    </w:r>
  </w:p>
  <w:p w14:paraId="18B75481" w14:textId="77777777" w:rsidR="002A1311" w:rsidRPr="001170DB" w:rsidRDefault="002A1311" w:rsidP="002A1311">
    <w:pPr>
      <w:tabs>
        <w:tab w:val="center" w:pos="4513"/>
        <w:tab w:val="right" w:pos="9026"/>
      </w:tabs>
      <w:spacing w:after="0" w:line="240" w:lineRule="auto"/>
      <w:jc w:val="both"/>
      <w:rPr>
        <w:rFonts w:ascii="Arial" w:eastAsia="Arial" w:hAnsi="Arial" w:cs="Arial"/>
        <w:sz w:val="16"/>
        <w:szCs w:val="16"/>
        <w:lang w:val="en-GB" w:eastAsia="tr-TR"/>
      </w:rPr>
    </w:pPr>
    <w:r w:rsidRPr="001170DB">
      <w:rPr>
        <w:rFonts w:ascii="Arial" w:eastAsia="Arial" w:hAnsi="Arial" w:cs="Arial"/>
        <w:sz w:val="16"/>
        <w:szCs w:val="16"/>
        <w:lang w:val="en-GB" w:eastAsia="tr-TR"/>
      </w:rPr>
      <w:t>34149, Yesilköy-Istanbul</w:t>
    </w:r>
  </w:p>
  <w:p w14:paraId="4C319149" w14:textId="77777777" w:rsidR="002A1311" w:rsidRPr="001170DB" w:rsidRDefault="002A1311" w:rsidP="002A1311">
    <w:pPr>
      <w:tabs>
        <w:tab w:val="center" w:pos="4513"/>
        <w:tab w:val="right" w:pos="9026"/>
      </w:tabs>
      <w:spacing w:after="0" w:line="240" w:lineRule="auto"/>
      <w:jc w:val="both"/>
      <w:rPr>
        <w:rFonts w:ascii="Arial" w:eastAsia="Arial" w:hAnsi="Arial" w:cs="Arial"/>
        <w:sz w:val="16"/>
        <w:szCs w:val="16"/>
        <w:lang w:val="en-GB" w:eastAsia="tr-TR"/>
      </w:rPr>
    </w:pPr>
    <w:r w:rsidRPr="001170DB">
      <w:rPr>
        <w:rFonts w:ascii="Arial" w:eastAsia="Arial" w:hAnsi="Arial" w:cs="Arial"/>
        <w:sz w:val="16"/>
        <w:szCs w:val="16"/>
        <w:lang w:val="en-GB" w:eastAsia="tr-TR"/>
      </w:rPr>
      <w:t>Tel:  +90 (212) 463 63 63 – 11153 / 11173</w:t>
    </w:r>
  </w:p>
  <w:p w14:paraId="249F6EBE" w14:textId="77777777" w:rsidR="002A1311" w:rsidRPr="001170DB" w:rsidRDefault="002A1311" w:rsidP="002A1311">
    <w:pPr>
      <w:tabs>
        <w:tab w:val="center" w:pos="4513"/>
        <w:tab w:val="right" w:pos="9026"/>
      </w:tabs>
      <w:spacing w:after="0" w:line="240" w:lineRule="auto"/>
      <w:jc w:val="both"/>
      <w:rPr>
        <w:rFonts w:ascii="Arial" w:eastAsia="Arial" w:hAnsi="Arial" w:cs="Arial"/>
        <w:sz w:val="16"/>
        <w:szCs w:val="16"/>
        <w:lang w:val="en-GB" w:eastAsia="tr-TR"/>
      </w:rPr>
    </w:pPr>
    <w:r w:rsidRPr="001170DB">
      <w:rPr>
        <w:rFonts w:ascii="Arial" w:eastAsia="Arial" w:hAnsi="Arial" w:cs="Arial"/>
        <w:sz w:val="16"/>
        <w:szCs w:val="16"/>
        <w:lang w:val="en-GB" w:eastAsia="tr-TR"/>
      </w:rPr>
      <w:t>Fax: +90 (212) 465 20 78</w:t>
    </w:r>
    <w:r w:rsidRPr="001170DB">
      <w:rPr>
        <w:rFonts w:ascii="Times New Roman" w:eastAsia="Times New Roman" w:hAnsi="Times New Roman" w:cs="Times New Roman"/>
        <w:noProof/>
        <w:sz w:val="18"/>
        <w:szCs w:val="18"/>
        <w:lang w:val="en-GB" w:eastAsia="tr-TR"/>
      </w:rPr>
      <w:drawing>
        <wp:anchor distT="0" distB="0" distL="114300" distR="114300" simplePos="0" relativeHeight="251659264" behindDoc="0" locked="0" layoutInCell="1" hidden="0" allowOverlap="1" wp14:anchorId="222A9EAF" wp14:editId="58166914">
          <wp:simplePos x="0" y="0"/>
          <wp:positionH relativeFrom="column">
            <wp:posOffset>3886200</wp:posOffset>
          </wp:positionH>
          <wp:positionV relativeFrom="paragraph">
            <wp:posOffset>41275</wp:posOffset>
          </wp:positionV>
          <wp:extent cx="1943100" cy="240665"/>
          <wp:effectExtent l="0" t="0" r="0" b="0"/>
          <wp:wrapNone/>
          <wp:docPr id="2131884381" name="image1.jpg" descr="starlogo"/>
          <wp:cNvGraphicFramePr/>
          <a:graphic xmlns:a="http://schemas.openxmlformats.org/drawingml/2006/main">
            <a:graphicData uri="http://schemas.openxmlformats.org/drawingml/2006/picture">
              <pic:pic xmlns:pic="http://schemas.openxmlformats.org/drawingml/2006/picture">
                <pic:nvPicPr>
                  <pic:cNvPr id="0" name="image1.jpg" descr="starlogo"/>
                  <pic:cNvPicPr preferRelativeResize="0"/>
                </pic:nvPicPr>
                <pic:blipFill>
                  <a:blip r:embed="rId1"/>
                  <a:srcRect/>
                  <a:stretch>
                    <a:fillRect/>
                  </a:stretch>
                </pic:blipFill>
                <pic:spPr>
                  <a:xfrm>
                    <a:off x="0" y="0"/>
                    <a:ext cx="1943100" cy="240665"/>
                  </a:xfrm>
                  <a:prstGeom prst="rect">
                    <a:avLst/>
                  </a:prstGeom>
                  <a:ln/>
                </pic:spPr>
              </pic:pic>
            </a:graphicData>
          </a:graphic>
        </wp:anchor>
      </w:drawing>
    </w:r>
  </w:p>
  <w:p w14:paraId="38E4A0B8" w14:textId="58DA1E8B" w:rsidR="002A1311" w:rsidRPr="002A1311" w:rsidRDefault="00DF1152" w:rsidP="002A1311">
    <w:pPr>
      <w:spacing w:after="0" w:line="240" w:lineRule="auto"/>
      <w:rPr>
        <w:rFonts w:ascii="Times New Roman" w:eastAsia="Times New Roman" w:hAnsi="Times New Roman" w:cs="Times New Roman"/>
        <w:sz w:val="18"/>
        <w:szCs w:val="18"/>
        <w:lang w:val="en-GB" w:eastAsia="tr-TR"/>
      </w:rPr>
    </w:pPr>
    <w:hyperlink r:id="rId2">
      <w:r w:rsidR="002A1311" w:rsidRPr="001170DB">
        <w:rPr>
          <w:rFonts w:ascii="Arial" w:eastAsia="Arial" w:hAnsi="Arial" w:cs="Arial"/>
          <w:color w:val="0000FF"/>
          <w:sz w:val="16"/>
          <w:szCs w:val="16"/>
          <w:u w:val="single"/>
          <w:lang w:val="en-GB" w:eastAsia="tr-TR"/>
        </w:rPr>
        <w:t>press@thy.com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8FDD" w14:textId="77777777" w:rsidR="00021F3D" w:rsidRDefault="00021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9FFE" w14:textId="77777777" w:rsidR="00DF1152" w:rsidRDefault="00DF1152" w:rsidP="002A1311">
      <w:pPr>
        <w:spacing w:after="0" w:line="240" w:lineRule="auto"/>
      </w:pPr>
      <w:r>
        <w:separator/>
      </w:r>
    </w:p>
  </w:footnote>
  <w:footnote w:type="continuationSeparator" w:id="0">
    <w:p w14:paraId="06EDE824" w14:textId="77777777" w:rsidR="00DF1152" w:rsidRDefault="00DF1152" w:rsidP="002A1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1824" w14:textId="77777777" w:rsidR="00021F3D" w:rsidRDefault="00021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3681" w14:textId="1D0AFAE6" w:rsidR="002A1311" w:rsidRDefault="002A1311">
    <w:pPr>
      <w:pStyle w:val="Header"/>
    </w:pPr>
    <w:r>
      <w:rPr>
        <w:noProof/>
        <w:color w:val="000000"/>
      </w:rPr>
      <w:drawing>
        <wp:inline distT="0" distB="0" distL="0" distR="0" wp14:anchorId="494809FE" wp14:editId="6BB43734">
          <wp:extent cx="5753100" cy="466725"/>
          <wp:effectExtent l="0" t="0" r="0" b="0"/>
          <wp:docPr id="2131884380" name="image4.jpg" descr="Q:\Users\a_okuyan\Desktop\Press Release Header.jpg"/>
          <wp:cNvGraphicFramePr/>
          <a:graphic xmlns:a="http://schemas.openxmlformats.org/drawingml/2006/main">
            <a:graphicData uri="http://schemas.openxmlformats.org/drawingml/2006/picture">
              <pic:pic xmlns:pic="http://schemas.openxmlformats.org/drawingml/2006/picture">
                <pic:nvPicPr>
                  <pic:cNvPr id="0" name="image4.jpg" descr="Q:\Users\a_okuyan\Desktop\Press Release Header.jpg"/>
                  <pic:cNvPicPr preferRelativeResize="0"/>
                </pic:nvPicPr>
                <pic:blipFill>
                  <a:blip r:embed="rId1"/>
                  <a:srcRect/>
                  <a:stretch>
                    <a:fillRect/>
                  </a:stretch>
                </pic:blipFill>
                <pic:spPr>
                  <a:xfrm>
                    <a:off x="0" y="0"/>
                    <a:ext cx="5753100" cy="4667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5B35" w14:textId="77777777" w:rsidR="00021F3D" w:rsidRDefault="00021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311"/>
    <w:rsid w:val="00007111"/>
    <w:rsid w:val="00021F3D"/>
    <w:rsid w:val="00191F21"/>
    <w:rsid w:val="002263E9"/>
    <w:rsid w:val="00241C5C"/>
    <w:rsid w:val="002A1311"/>
    <w:rsid w:val="002A6A29"/>
    <w:rsid w:val="002F4558"/>
    <w:rsid w:val="00324609"/>
    <w:rsid w:val="0034009B"/>
    <w:rsid w:val="00377BF0"/>
    <w:rsid w:val="00382365"/>
    <w:rsid w:val="00426BED"/>
    <w:rsid w:val="00625BC9"/>
    <w:rsid w:val="006B4805"/>
    <w:rsid w:val="006D63E8"/>
    <w:rsid w:val="00817F1B"/>
    <w:rsid w:val="008A4299"/>
    <w:rsid w:val="00927967"/>
    <w:rsid w:val="00970FCF"/>
    <w:rsid w:val="009F4656"/>
    <w:rsid w:val="00B2005B"/>
    <w:rsid w:val="00B44AA3"/>
    <w:rsid w:val="00BA2DA3"/>
    <w:rsid w:val="00BB0585"/>
    <w:rsid w:val="00BE46CE"/>
    <w:rsid w:val="00C647E9"/>
    <w:rsid w:val="00DC4A5D"/>
    <w:rsid w:val="00DC79E8"/>
    <w:rsid w:val="00DF1152"/>
    <w:rsid w:val="00EC77EF"/>
    <w:rsid w:val="00EE5EED"/>
    <w:rsid w:val="00F10AD0"/>
    <w:rsid w:val="00F3401F"/>
    <w:rsid w:val="00F61713"/>
    <w:rsid w:val="027EAB00"/>
    <w:rsid w:val="02EDCF1D"/>
    <w:rsid w:val="0F931F1B"/>
    <w:rsid w:val="1BE7C2A7"/>
    <w:rsid w:val="1CCF0669"/>
    <w:rsid w:val="1D2A34E6"/>
    <w:rsid w:val="21362C79"/>
    <w:rsid w:val="21984108"/>
    <w:rsid w:val="2700E3AE"/>
    <w:rsid w:val="325ED170"/>
    <w:rsid w:val="36AF0CE4"/>
    <w:rsid w:val="38A68567"/>
    <w:rsid w:val="3C480C4E"/>
    <w:rsid w:val="4355180A"/>
    <w:rsid w:val="4614D6D6"/>
    <w:rsid w:val="51819DAE"/>
    <w:rsid w:val="5AD8358C"/>
    <w:rsid w:val="629E0890"/>
    <w:rsid w:val="64665035"/>
    <w:rsid w:val="6E200864"/>
    <w:rsid w:val="6E3970AB"/>
    <w:rsid w:val="70D7271E"/>
    <w:rsid w:val="7D0C8BFE"/>
    <w:rsid w:val="7EEFDF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45326"/>
  <w15:chartTrackingRefBased/>
  <w15:docId w15:val="{0E3BCB9D-1102-4DBF-9D42-5F7187C6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311"/>
  </w:style>
  <w:style w:type="paragraph" w:styleId="Footer">
    <w:name w:val="footer"/>
    <w:basedOn w:val="Normal"/>
    <w:link w:val="FooterChar"/>
    <w:uiPriority w:val="99"/>
    <w:unhideWhenUsed/>
    <w:rsid w:val="002A1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311"/>
  </w:style>
  <w:style w:type="character" w:styleId="Hyperlink">
    <w:name w:val="Hyperlink"/>
    <w:basedOn w:val="DefaultParagraphFont"/>
    <w:uiPriority w:val="99"/>
    <w:unhideWhenUsed/>
    <w:rsid w:val="002A1311"/>
    <w:rPr>
      <w:color w:val="0563C1" w:themeColor="hyperlink"/>
      <w:u w:val="single"/>
    </w:rPr>
  </w:style>
  <w:style w:type="character" w:styleId="Strong">
    <w:name w:val="Strong"/>
    <w:basedOn w:val="DefaultParagraphFont"/>
    <w:uiPriority w:val="22"/>
    <w:qFormat/>
    <w:rsid w:val="00021F3D"/>
    <w:rPr>
      <w:b/>
      <w:bCs/>
    </w:rPr>
  </w:style>
  <w:style w:type="paragraph" w:styleId="BalloonText">
    <w:name w:val="Balloon Text"/>
    <w:basedOn w:val="Normal"/>
    <w:link w:val="BalloonTextChar"/>
    <w:uiPriority w:val="99"/>
    <w:semiHidden/>
    <w:unhideWhenUsed/>
    <w:rsid w:val="00021F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F3D"/>
    <w:rPr>
      <w:rFonts w:ascii="Segoe UI" w:hAnsi="Segoe UI" w:cs="Segoe UI"/>
      <w:sz w:val="18"/>
      <w:szCs w:val="18"/>
    </w:rPr>
  </w:style>
  <w:style w:type="paragraph" w:customStyle="1" w:styleId="P68B1DB1-Normal2">
    <w:name w:val="P68B1DB1-Normal2"/>
    <w:basedOn w:val="Normal"/>
    <w:rsid w:val="00021F3D"/>
    <w:pPr>
      <w:spacing w:after="0" w:line="240" w:lineRule="auto"/>
    </w:pPr>
    <w:rPr>
      <w:rFonts w:ascii="Tahoma" w:eastAsiaTheme="minorEastAsia" w:hAnsi="Tahoma" w:cs="Tahoma"/>
      <w:color w:val="000000" w:themeColor="text1"/>
      <w:lang w:eastAsia="tr-TR"/>
    </w:rPr>
  </w:style>
  <w:style w:type="paragraph" w:styleId="Revision">
    <w:name w:val="Revision"/>
    <w:hidden/>
    <w:uiPriority w:val="99"/>
    <w:semiHidden/>
    <w:rsid w:val="00BE46CE"/>
    <w:pPr>
      <w:spacing w:after="0" w:line="240" w:lineRule="auto"/>
    </w:pPr>
  </w:style>
  <w:style w:type="character" w:styleId="UnresolvedMention">
    <w:name w:val="Unresolved Mention"/>
    <w:basedOn w:val="DefaultParagraphFont"/>
    <w:uiPriority w:val="99"/>
    <w:semiHidden/>
    <w:unhideWhenUsed/>
    <w:rsid w:val="00DC4A5D"/>
    <w:rPr>
      <w:color w:val="605E5C"/>
      <w:shd w:val="clear" w:color="auto" w:fill="E1DFDD"/>
    </w:rPr>
  </w:style>
  <w:style w:type="character" w:styleId="FollowedHyperlink">
    <w:name w:val="FollowedHyperlink"/>
    <w:basedOn w:val="DefaultParagraphFont"/>
    <w:uiPriority w:val="99"/>
    <w:semiHidden/>
    <w:unhideWhenUsed/>
    <w:rsid w:val="00DC4A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91688">
      <w:bodyDiv w:val="1"/>
      <w:marLeft w:val="0"/>
      <w:marRight w:val="0"/>
      <w:marTop w:val="0"/>
      <w:marBottom w:val="0"/>
      <w:divBdr>
        <w:top w:val="none" w:sz="0" w:space="0" w:color="auto"/>
        <w:left w:val="none" w:sz="0" w:space="0" w:color="auto"/>
        <w:bottom w:val="none" w:sz="0" w:space="0" w:color="auto"/>
        <w:right w:val="none" w:sz="0" w:space="0" w:color="auto"/>
      </w:divBdr>
    </w:div>
    <w:div w:id="313874506">
      <w:bodyDiv w:val="1"/>
      <w:marLeft w:val="0"/>
      <w:marRight w:val="0"/>
      <w:marTop w:val="0"/>
      <w:marBottom w:val="0"/>
      <w:divBdr>
        <w:top w:val="none" w:sz="0" w:space="0" w:color="auto"/>
        <w:left w:val="none" w:sz="0" w:space="0" w:color="auto"/>
        <w:bottom w:val="none" w:sz="0" w:space="0" w:color="auto"/>
        <w:right w:val="none" w:sz="0" w:space="0" w:color="auto"/>
      </w:divBdr>
    </w:div>
    <w:div w:id="369457232">
      <w:bodyDiv w:val="1"/>
      <w:marLeft w:val="0"/>
      <w:marRight w:val="0"/>
      <w:marTop w:val="0"/>
      <w:marBottom w:val="0"/>
      <w:divBdr>
        <w:top w:val="none" w:sz="0" w:space="0" w:color="auto"/>
        <w:left w:val="none" w:sz="0" w:space="0" w:color="auto"/>
        <w:bottom w:val="none" w:sz="0" w:space="0" w:color="auto"/>
        <w:right w:val="none" w:sz="0" w:space="0" w:color="auto"/>
      </w:divBdr>
    </w:div>
    <w:div w:id="375592601">
      <w:bodyDiv w:val="1"/>
      <w:marLeft w:val="0"/>
      <w:marRight w:val="0"/>
      <w:marTop w:val="0"/>
      <w:marBottom w:val="0"/>
      <w:divBdr>
        <w:top w:val="none" w:sz="0" w:space="0" w:color="auto"/>
        <w:left w:val="none" w:sz="0" w:space="0" w:color="auto"/>
        <w:bottom w:val="none" w:sz="0" w:space="0" w:color="auto"/>
        <w:right w:val="none" w:sz="0" w:space="0" w:color="auto"/>
      </w:divBdr>
    </w:div>
    <w:div w:id="382365274">
      <w:bodyDiv w:val="1"/>
      <w:marLeft w:val="0"/>
      <w:marRight w:val="0"/>
      <w:marTop w:val="0"/>
      <w:marBottom w:val="0"/>
      <w:divBdr>
        <w:top w:val="none" w:sz="0" w:space="0" w:color="auto"/>
        <w:left w:val="none" w:sz="0" w:space="0" w:color="auto"/>
        <w:bottom w:val="none" w:sz="0" w:space="0" w:color="auto"/>
        <w:right w:val="none" w:sz="0" w:space="0" w:color="auto"/>
      </w:divBdr>
    </w:div>
    <w:div w:id="494304997">
      <w:bodyDiv w:val="1"/>
      <w:marLeft w:val="0"/>
      <w:marRight w:val="0"/>
      <w:marTop w:val="0"/>
      <w:marBottom w:val="0"/>
      <w:divBdr>
        <w:top w:val="none" w:sz="0" w:space="0" w:color="auto"/>
        <w:left w:val="none" w:sz="0" w:space="0" w:color="auto"/>
        <w:bottom w:val="none" w:sz="0" w:space="0" w:color="auto"/>
        <w:right w:val="none" w:sz="0" w:space="0" w:color="auto"/>
      </w:divBdr>
    </w:div>
    <w:div w:id="1504513686">
      <w:bodyDiv w:val="1"/>
      <w:marLeft w:val="0"/>
      <w:marRight w:val="0"/>
      <w:marTop w:val="0"/>
      <w:marBottom w:val="0"/>
      <w:divBdr>
        <w:top w:val="none" w:sz="0" w:space="0" w:color="auto"/>
        <w:left w:val="none" w:sz="0" w:space="0" w:color="auto"/>
        <w:bottom w:val="none" w:sz="0" w:space="0" w:color="auto"/>
        <w:right w:val="none" w:sz="0" w:space="0" w:color="auto"/>
      </w:divBdr>
    </w:div>
    <w:div w:id="1665937857">
      <w:bodyDiv w:val="1"/>
      <w:marLeft w:val="0"/>
      <w:marRight w:val="0"/>
      <w:marTop w:val="0"/>
      <w:marBottom w:val="0"/>
      <w:divBdr>
        <w:top w:val="none" w:sz="0" w:space="0" w:color="auto"/>
        <w:left w:val="none" w:sz="0" w:space="0" w:color="auto"/>
        <w:bottom w:val="none" w:sz="0" w:space="0" w:color="auto"/>
        <w:right w:val="none" w:sz="0" w:space="0" w:color="auto"/>
      </w:divBdr>
    </w:div>
    <w:div w:id="194861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x.com/TurkishAirlines" TargetMode="External"/><Relationship Id="rId18" Type="http://schemas.openxmlformats.org/officeDocument/2006/relationships/hyperlink" Target="https://www.staralliance.com/"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facebook.com/staralliance" TargetMode="External"/><Relationship Id="rId34"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facebook.com/turkishairlines" TargetMode="External"/><Relationship Id="rId17" Type="http://schemas.openxmlformats.org/officeDocument/2006/relationships/hyperlink" Target="mailto:mediarelations@staralliance.com" TargetMode="External"/><Relationship Id="rId25" Type="http://schemas.openxmlformats.org/officeDocument/2006/relationships/hyperlink" Target="https://www.linkedin.com/company/staralliance"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tagram.com/turkishairlines" TargetMode="External"/><Relationship Id="rId20" Type="http://schemas.openxmlformats.org/officeDocument/2006/relationships/image" Target="media/image1.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urkishairlines.com" TargetMode="External"/><Relationship Id="rId24" Type="http://schemas.openxmlformats.org/officeDocument/2006/relationships/image" Target="media/image3.jpeg"/><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linkedin.com/company/turkish-airlines/" TargetMode="External"/><Relationship Id="rId23" Type="http://schemas.openxmlformats.org/officeDocument/2006/relationships/hyperlink" Target="https://instagram.com/staralliance/"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https://we.tl/t-vdQwaVdNjV?utm_campaign=TRN_TDL_05&amp;utm_source=sendgrid&amp;utm_medium=email&amp;trk=TRN_TDL_05" TargetMode="External"/><Relationship Id="rId19" Type="http://schemas.openxmlformats.org/officeDocument/2006/relationships/hyperlink" Target="https://twitter.com/starallian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TurkishAirlines" TargetMode="External"/><Relationship Id="rId22" Type="http://schemas.openxmlformats.org/officeDocument/2006/relationships/image" Target="media/image2.jpeg"/><Relationship Id="rId27" Type="http://schemas.openxmlformats.org/officeDocument/2006/relationships/hyperlink" Target="https://www.youtube.com/user/staralliancenetwork"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mailto:press@thy.com" TargetMode="External"/><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2BFC22-6053-461A-ADC8-40B07F68D305}">
  <ds:schemaRefs>
    <ds:schemaRef ds:uri="http://schemas.openxmlformats.org/officeDocument/2006/bibliography"/>
  </ds:schemaRefs>
</ds:datastoreItem>
</file>

<file path=customXml/itemProps2.xml><?xml version="1.0" encoding="utf-8"?>
<ds:datastoreItem xmlns:ds="http://schemas.openxmlformats.org/officeDocument/2006/customXml" ds:itemID="{EB90E777-AC91-4CEA-B30E-7DAD0CE6EEE0}">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00AEFF4F-F4B1-4F1B-ACA2-5B2486459E62}">
  <ds:schemaRefs>
    <ds:schemaRef ds:uri="http://schemas.microsoft.com/sharepoint/v3/contenttype/forms"/>
  </ds:schemaRefs>
</ds:datastoreItem>
</file>

<file path=customXml/itemProps4.xml><?xml version="1.0" encoding="utf-8"?>
<ds:datastoreItem xmlns:ds="http://schemas.openxmlformats.org/officeDocument/2006/customXml" ds:itemID="{DE299BB6-08CC-4DD6-A570-FA955577C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1129</Words>
  <Characters>6441</Characters>
  <Application>Microsoft Office Word</Application>
  <DocSecurity>0</DocSecurity>
  <Lines>53</Lines>
  <Paragraphs>15</Paragraphs>
  <ScaleCrop>false</ScaleCrop>
  <Company>THY</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SELIM ESSIZ (Basin Musavirligi - Uzman)</dc:creator>
  <cp:keywords/>
  <dc:description/>
  <cp:lastModifiedBy>DANIEL REYES ALVAREZ (Satis Bsk.(2.Bolge) (Meksika Md.) - Pazarlama Temsilci Yardimcisi(Yd))</cp:lastModifiedBy>
  <cp:revision>13</cp:revision>
  <dcterms:created xsi:type="dcterms:W3CDTF">2025-04-16T17:36:00Z</dcterms:created>
  <dcterms:modified xsi:type="dcterms:W3CDTF">2025-04-22T16:47:00Z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